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FF7AE" w14:textId="345A045C" w:rsidR="002A05AA" w:rsidRPr="006717C6" w:rsidRDefault="002A05AA" w:rsidP="00111950">
      <w:pPr>
        <w:pStyle w:val="Default"/>
        <w:pageBreakBefore/>
        <w:ind w:left="3402" w:right="141" w:firstLine="1134"/>
        <w:jc w:val="right"/>
        <w:rPr>
          <w:rFonts w:asciiTheme="minorHAnsi" w:hAnsiTheme="minorHAnsi" w:cstheme="minorHAnsi"/>
          <w:color w:val="auto"/>
        </w:rPr>
      </w:pPr>
      <w:r w:rsidRPr="006717C6">
        <w:rPr>
          <w:rFonts w:asciiTheme="minorHAnsi" w:hAnsiTheme="minorHAnsi" w:cstheme="minorHAnsi"/>
          <w:color w:val="auto"/>
        </w:rPr>
        <w:t xml:space="preserve">Kraków, </w:t>
      </w:r>
      <w:r w:rsidR="009643CB" w:rsidRPr="006717C6">
        <w:rPr>
          <w:rFonts w:asciiTheme="minorHAnsi" w:hAnsiTheme="minorHAnsi" w:cstheme="minorHAnsi"/>
          <w:color w:val="auto"/>
        </w:rPr>
        <w:t>1</w:t>
      </w:r>
      <w:r w:rsidR="006717C6" w:rsidRPr="006717C6">
        <w:rPr>
          <w:rFonts w:asciiTheme="minorHAnsi" w:hAnsiTheme="minorHAnsi" w:cstheme="minorHAnsi"/>
          <w:color w:val="auto"/>
        </w:rPr>
        <w:t>6</w:t>
      </w:r>
      <w:r w:rsidR="0012775A" w:rsidRPr="006717C6">
        <w:rPr>
          <w:rFonts w:asciiTheme="minorHAnsi" w:hAnsiTheme="minorHAnsi" w:cstheme="minorHAnsi"/>
          <w:color w:val="auto"/>
        </w:rPr>
        <w:t>.</w:t>
      </w:r>
      <w:r w:rsidR="009643CB" w:rsidRPr="006717C6">
        <w:rPr>
          <w:rFonts w:asciiTheme="minorHAnsi" w:hAnsiTheme="minorHAnsi" w:cstheme="minorHAnsi"/>
          <w:color w:val="auto"/>
        </w:rPr>
        <w:t>12</w:t>
      </w:r>
      <w:r w:rsidR="0012775A" w:rsidRPr="006717C6">
        <w:rPr>
          <w:rFonts w:asciiTheme="minorHAnsi" w:hAnsiTheme="minorHAnsi" w:cstheme="minorHAnsi"/>
          <w:color w:val="auto"/>
        </w:rPr>
        <w:t>.2025</w:t>
      </w:r>
    </w:p>
    <w:p w14:paraId="3D4565B1" w14:textId="77777777" w:rsidR="00C2486F" w:rsidRPr="006717C6" w:rsidRDefault="00C2486F" w:rsidP="00180089">
      <w:pPr>
        <w:shd w:val="clear" w:color="auto" w:fill="FFFFFF"/>
        <w:tabs>
          <w:tab w:val="left" w:leader="dot" w:pos="4349"/>
          <w:tab w:val="left" w:pos="4978"/>
          <w:tab w:val="left" w:leader="dot" w:pos="7656"/>
        </w:tabs>
        <w:spacing w:before="274"/>
        <w:jc w:val="both"/>
        <w:rPr>
          <w:rFonts w:asciiTheme="minorHAnsi" w:hAnsiTheme="minorHAnsi" w:cstheme="minorHAnsi"/>
          <w:b/>
          <w:bCs/>
        </w:rPr>
      </w:pPr>
    </w:p>
    <w:p w14:paraId="2A5B02C1" w14:textId="77777777" w:rsidR="00C2486F" w:rsidRPr="006717C6" w:rsidRDefault="00C2486F" w:rsidP="00E02A23">
      <w:pPr>
        <w:jc w:val="center"/>
        <w:rPr>
          <w:rFonts w:asciiTheme="minorHAnsi" w:hAnsiTheme="minorHAnsi" w:cstheme="minorHAnsi"/>
          <w:b/>
        </w:rPr>
      </w:pPr>
      <w:r w:rsidRPr="006717C6">
        <w:rPr>
          <w:rFonts w:asciiTheme="minorHAnsi" w:hAnsiTheme="minorHAnsi" w:cstheme="minorHAnsi"/>
          <w:b/>
        </w:rPr>
        <w:t>OGŁOSZENIE O ZAMIARZE PRZEPROWADZENIA WSTĘPNYCH KONSULTACJI RYNKOWYCH</w:t>
      </w:r>
    </w:p>
    <w:p w14:paraId="1C092B22" w14:textId="77777777" w:rsidR="00C2486F" w:rsidRPr="006717C6" w:rsidRDefault="00C2486F" w:rsidP="00180089">
      <w:pPr>
        <w:jc w:val="both"/>
        <w:rPr>
          <w:rFonts w:asciiTheme="minorHAnsi" w:hAnsiTheme="minorHAnsi" w:cstheme="minorHAnsi"/>
        </w:rPr>
      </w:pPr>
    </w:p>
    <w:p w14:paraId="26C88A60" w14:textId="534B1837" w:rsidR="00C2486F" w:rsidRPr="006717C6" w:rsidRDefault="00C2486F" w:rsidP="000247D4">
      <w:pPr>
        <w:numPr>
          <w:ilvl w:val="0"/>
          <w:numId w:val="1"/>
        </w:numPr>
        <w:suppressAutoHyphens/>
        <w:jc w:val="both"/>
        <w:rPr>
          <w:rFonts w:asciiTheme="minorHAnsi" w:hAnsiTheme="minorHAnsi" w:cstheme="minorHAnsi"/>
        </w:rPr>
      </w:pPr>
      <w:r w:rsidRPr="006717C6">
        <w:rPr>
          <w:rFonts w:asciiTheme="minorHAnsi" w:hAnsiTheme="minorHAnsi" w:cstheme="minorHAnsi"/>
        </w:rPr>
        <w:t xml:space="preserve">     W związku z planowanym ogłoszeniem postępowania o udzielenie zamówienia publicznego przez Uniwersytet Jagielloński w Krakowie przeprowadza </w:t>
      </w:r>
      <w:r w:rsidR="0020475D" w:rsidRPr="006717C6">
        <w:rPr>
          <w:rFonts w:asciiTheme="minorHAnsi" w:hAnsiTheme="minorHAnsi" w:cstheme="minorHAnsi"/>
        </w:rPr>
        <w:t>się wstępne konsultacje rynkowe w zakresie</w:t>
      </w:r>
      <w:r w:rsidRPr="006717C6">
        <w:rPr>
          <w:rFonts w:asciiTheme="minorHAnsi" w:hAnsiTheme="minorHAnsi" w:cstheme="minorHAnsi"/>
        </w:rPr>
        <w:t xml:space="preserve"> dostępnych </w:t>
      </w:r>
      <w:r w:rsidR="0020475D" w:rsidRPr="006717C6">
        <w:rPr>
          <w:rFonts w:asciiTheme="minorHAnsi" w:hAnsiTheme="minorHAnsi" w:cstheme="minorHAnsi"/>
        </w:rPr>
        <w:t xml:space="preserve">na rynku </w:t>
      </w:r>
      <w:r w:rsidRPr="006717C6">
        <w:rPr>
          <w:rFonts w:asciiTheme="minorHAnsi" w:hAnsiTheme="minorHAnsi" w:cstheme="minorHAnsi"/>
        </w:rPr>
        <w:t xml:space="preserve">rozwiązań </w:t>
      </w:r>
      <w:r w:rsidR="00AC100C" w:rsidRPr="006717C6">
        <w:rPr>
          <w:rFonts w:asciiTheme="minorHAnsi" w:hAnsiTheme="minorHAnsi" w:cstheme="minorHAnsi"/>
        </w:rPr>
        <w:t>polegających na dostawie</w:t>
      </w:r>
      <w:r w:rsidR="00BC4D8C" w:rsidRPr="006717C6">
        <w:rPr>
          <w:rFonts w:asciiTheme="minorHAnsi" w:hAnsiTheme="minorHAnsi" w:cstheme="minorHAnsi"/>
        </w:rPr>
        <w:t>, przetransportowaniu i rozmieszczeniu w lokalizacjach wskazanych przez Zamawiającego</w:t>
      </w:r>
      <w:r w:rsidR="00656550" w:rsidRPr="006717C6">
        <w:rPr>
          <w:rFonts w:asciiTheme="minorHAnsi" w:hAnsiTheme="minorHAnsi" w:cstheme="minorHAnsi"/>
        </w:rPr>
        <w:t>,</w:t>
      </w:r>
      <w:r w:rsidR="00BC4D8C" w:rsidRPr="006717C6">
        <w:rPr>
          <w:rFonts w:asciiTheme="minorHAnsi" w:hAnsiTheme="minorHAnsi" w:cstheme="minorHAnsi"/>
        </w:rPr>
        <w:t xml:space="preserve"> komponentów zespołu przygotowania sprężonego powietrza składającego się z: dwóch sprężarek powietrza, dwóch osuszaczy adsorpcyjnych oraz dwóch filtrów cząstek stałych</w:t>
      </w:r>
      <w:r w:rsidR="13189B00" w:rsidRPr="006717C6">
        <w:rPr>
          <w:rFonts w:asciiTheme="minorHAnsi" w:hAnsiTheme="minorHAnsi" w:cstheme="minorHAnsi"/>
        </w:rPr>
        <w:t>,</w:t>
      </w:r>
      <w:r w:rsidR="00BC4D8C" w:rsidRPr="006717C6">
        <w:rPr>
          <w:rFonts w:asciiTheme="minorHAnsi" w:hAnsiTheme="minorHAnsi" w:cstheme="minorHAnsi"/>
        </w:rPr>
        <w:t xml:space="preserve"> </w:t>
      </w:r>
      <w:r w:rsidRPr="006717C6">
        <w:rPr>
          <w:rFonts w:asciiTheme="minorHAnsi" w:hAnsiTheme="minorHAnsi" w:cstheme="minorHAnsi"/>
        </w:rPr>
        <w:t>dla Narodowe</w:t>
      </w:r>
      <w:r w:rsidR="00E94E3C" w:rsidRPr="006717C6">
        <w:rPr>
          <w:rFonts w:asciiTheme="minorHAnsi" w:hAnsiTheme="minorHAnsi" w:cstheme="minorHAnsi"/>
        </w:rPr>
        <w:t>go</w:t>
      </w:r>
      <w:r w:rsidRPr="006717C6">
        <w:rPr>
          <w:rFonts w:asciiTheme="minorHAnsi" w:hAnsiTheme="minorHAnsi" w:cstheme="minorHAnsi"/>
        </w:rPr>
        <w:t xml:space="preserve"> Centrum Promieniowania Synchrotronowego SOLARIS</w:t>
      </w:r>
      <w:r w:rsidR="00477930" w:rsidRPr="006717C6">
        <w:rPr>
          <w:rFonts w:asciiTheme="minorHAnsi" w:hAnsiTheme="minorHAnsi" w:cstheme="minorHAnsi"/>
        </w:rPr>
        <w:t>.</w:t>
      </w:r>
    </w:p>
    <w:p w14:paraId="76714DBD" w14:textId="163FA824" w:rsidR="00C2486F" w:rsidRPr="006717C6" w:rsidRDefault="7B7268DA" w:rsidP="000247D4">
      <w:pPr>
        <w:pStyle w:val="Akapitzlist"/>
        <w:numPr>
          <w:ilvl w:val="0"/>
          <w:numId w:val="1"/>
        </w:numPr>
        <w:shd w:val="clear" w:color="auto" w:fill="FFFFFF" w:themeFill="background1"/>
        <w:tabs>
          <w:tab w:val="left" w:leader="dot" w:pos="4349"/>
          <w:tab w:val="left" w:pos="4978"/>
          <w:tab w:val="left" w:leader="dot" w:pos="7656"/>
        </w:tabs>
        <w:suppressAutoHyphens/>
        <w:spacing w:before="274"/>
        <w:jc w:val="both"/>
        <w:rPr>
          <w:rFonts w:asciiTheme="minorHAnsi" w:hAnsiTheme="minorHAnsi" w:cstheme="minorHAnsi"/>
        </w:rPr>
      </w:pPr>
      <w:r w:rsidRPr="006717C6">
        <w:rPr>
          <w:rFonts w:asciiTheme="minorHAnsi" w:hAnsiTheme="minorHAnsi" w:cstheme="minorHAnsi"/>
          <w:b/>
          <w:bCs/>
        </w:rPr>
        <w:t xml:space="preserve">     DANE INSTYTUCJI</w:t>
      </w:r>
      <w:r w:rsidR="612B71D7" w:rsidRPr="006717C6">
        <w:rPr>
          <w:rFonts w:asciiTheme="minorHAnsi" w:hAnsiTheme="minorHAnsi" w:cstheme="minorHAnsi"/>
          <w:b/>
          <w:bCs/>
        </w:rPr>
        <w:t xml:space="preserve"> </w:t>
      </w:r>
      <w:r w:rsidRPr="006717C6">
        <w:rPr>
          <w:rFonts w:asciiTheme="minorHAnsi" w:hAnsiTheme="minorHAnsi" w:cstheme="minorHAnsi"/>
          <w:b/>
          <w:bCs/>
        </w:rPr>
        <w:t>PROWADZĄCEJ</w:t>
      </w:r>
      <w:r w:rsidR="54D08FFF" w:rsidRPr="006717C6">
        <w:rPr>
          <w:rFonts w:asciiTheme="minorHAnsi" w:hAnsiTheme="minorHAnsi" w:cstheme="minorHAnsi"/>
          <w:b/>
          <w:bCs/>
        </w:rPr>
        <w:t xml:space="preserve"> </w:t>
      </w:r>
      <w:r w:rsidRPr="006717C6">
        <w:rPr>
          <w:rFonts w:asciiTheme="minorHAnsi" w:hAnsiTheme="minorHAnsi" w:cstheme="minorHAnsi"/>
          <w:b/>
          <w:bCs/>
        </w:rPr>
        <w:t>KONSULTACJE RYNKOWE</w:t>
      </w:r>
      <w:r w:rsidR="0040429D" w:rsidRPr="006717C6">
        <w:rPr>
          <w:rFonts w:asciiTheme="minorHAnsi" w:hAnsiTheme="minorHAnsi" w:cstheme="minorHAnsi"/>
          <w:b/>
          <w:bCs/>
        </w:rPr>
        <w:t xml:space="preserve"> </w:t>
      </w:r>
    </w:p>
    <w:p w14:paraId="632A915B" w14:textId="77777777" w:rsidR="003A2E77" w:rsidRPr="006717C6" w:rsidRDefault="00731525" w:rsidP="003A2E77">
      <w:pPr>
        <w:pStyle w:val="Akapitzlist"/>
        <w:shd w:val="clear" w:color="auto" w:fill="FFFFFF"/>
        <w:tabs>
          <w:tab w:val="left" w:leader="dot" w:pos="4349"/>
          <w:tab w:val="left" w:pos="4978"/>
          <w:tab w:val="left" w:leader="dot" w:pos="7656"/>
        </w:tabs>
        <w:spacing w:before="274"/>
        <w:ind w:left="360"/>
        <w:jc w:val="both"/>
        <w:rPr>
          <w:rFonts w:asciiTheme="minorHAnsi" w:hAnsiTheme="minorHAnsi" w:cstheme="minorHAnsi"/>
          <w:b/>
          <w:bCs/>
        </w:rPr>
      </w:pPr>
      <w:r w:rsidRPr="006717C6">
        <w:rPr>
          <w:rFonts w:asciiTheme="minorHAnsi" w:hAnsiTheme="minorHAnsi" w:cstheme="minorHAnsi"/>
          <w:b/>
          <w:bCs/>
        </w:rPr>
        <w:t>Narodowe Centrum Promieniowania Synchrotronowego U</w:t>
      </w:r>
      <w:r w:rsidR="008B4569" w:rsidRPr="006717C6">
        <w:rPr>
          <w:rFonts w:asciiTheme="minorHAnsi" w:hAnsiTheme="minorHAnsi" w:cstheme="minorHAnsi"/>
          <w:b/>
          <w:bCs/>
        </w:rPr>
        <w:t>niwersytetu Jagiellońskiego</w:t>
      </w:r>
    </w:p>
    <w:p w14:paraId="0F2CA924" w14:textId="731732A9" w:rsidR="00731525" w:rsidRPr="006717C6" w:rsidRDefault="003A2E77" w:rsidP="003A2E77">
      <w:pPr>
        <w:pStyle w:val="Akapitzlist"/>
        <w:shd w:val="clear" w:color="auto" w:fill="FFFFFF"/>
        <w:tabs>
          <w:tab w:val="left" w:leader="dot" w:pos="4349"/>
          <w:tab w:val="left" w:pos="4978"/>
          <w:tab w:val="left" w:leader="dot" w:pos="7656"/>
        </w:tabs>
        <w:spacing w:before="274"/>
        <w:ind w:left="360"/>
        <w:jc w:val="both"/>
        <w:rPr>
          <w:rFonts w:asciiTheme="minorHAnsi" w:hAnsiTheme="minorHAnsi" w:cstheme="minorHAnsi"/>
          <w:b/>
          <w:bCs/>
        </w:rPr>
      </w:pPr>
      <w:r w:rsidRPr="006717C6">
        <w:rPr>
          <w:rFonts w:asciiTheme="minorHAnsi" w:hAnsiTheme="minorHAnsi" w:cstheme="minorHAnsi"/>
          <w:b/>
          <w:bCs/>
        </w:rPr>
        <w:t>u</w:t>
      </w:r>
      <w:r w:rsidR="00731525" w:rsidRPr="006717C6">
        <w:rPr>
          <w:rFonts w:asciiTheme="minorHAnsi" w:hAnsiTheme="minorHAnsi" w:cstheme="minorHAnsi"/>
          <w:b/>
          <w:bCs/>
        </w:rPr>
        <w:t>l. Czerwone Maki 98</w:t>
      </w:r>
    </w:p>
    <w:p w14:paraId="6605B8A1" w14:textId="06AD90C6" w:rsidR="00731525" w:rsidRPr="006717C6" w:rsidRDefault="00731525" w:rsidP="00180089">
      <w:pPr>
        <w:pStyle w:val="Akapitzlist"/>
        <w:shd w:val="clear" w:color="auto" w:fill="FFFFFF"/>
        <w:tabs>
          <w:tab w:val="left" w:leader="dot" w:pos="4349"/>
          <w:tab w:val="left" w:pos="4978"/>
          <w:tab w:val="left" w:leader="dot" w:pos="7656"/>
        </w:tabs>
        <w:spacing w:before="274"/>
        <w:ind w:left="360"/>
        <w:jc w:val="both"/>
        <w:rPr>
          <w:rFonts w:asciiTheme="minorHAnsi" w:hAnsiTheme="minorHAnsi" w:cstheme="minorHAnsi"/>
          <w:b/>
          <w:bCs/>
        </w:rPr>
      </w:pPr>
      <w:r w:rsidRPr="006717C6">
        <w:rPr>
          <w:rFonts w:asciiTheme="minorHAnsi" w:hAnsiTheme="minorHAnsi" w:cstheme="minorHAnsi"/>
          <w:b/>
          <w:bCs/>
        </w:rPr>
        <w:t>30-392 Kraków</w:t>
      </w:r>
    </w:p>
    <w:p w14:paraId="450FFEBD" w14:textId="74F430CA" w:rsidR="004C76AB" w:rsidRPr="006717C6" w:rsidRDefault="004C76AB" w:rsidP="00180089">
      <w:pPr>
        <w:pStyle w:val="Akapitzlist"/>
        <w:shd w:val="clear" w:color="auto" w:fill="FFFFFF"/>
        <w:tabs>
          <w:tab w:val="left" w:leader="dot" w:pos="4349"/>
          <w:tab w:val="left" w:pos="4978"/>
          <w:tab w:val="left" w:leader="dot" w:pos="7656"/>
        </w:tabs>
        <w:spacing w:before="274"/>
        <w:ind w:left="360"/>
        <w:jc w:val="both"/>
        <w:rPr>
          <w:rFonts w:asciiTheme="minorHAnsi" w:hAnsiTheme="minorHAnsi" w:cstheme="minorHAnsi"/>
          <w:b/>
          <w:bCs/>
        </w:rPr>
      </w:pPr>
      <w:r w:rsidRPr="006717C6">
        <w:rPr>
          <w:rFonts w:asciiTheme="minorHAnsi" w:hAnsiTheme="minorHAnsi" w:cstheme="minorHAnsi"/>
          <w:b/>
          <w:bCs/>
        </w:rPr>
        <w:t>(</w:t>
      </w:r>
      <w:r w:rsidR="00453908" w:rsidRPr="006717C6">
        <w:rPr>
          <w:rFonts w:asciiTheme="minorHAnsi" w:hAnsiTheme="minorHAnsi" w:cstheme="minorHAnsi"/>
          <w:b/>
          <w:bCs/>
        </w:rPr>
        <w:t>dalej</w:t>
      </w:r>
      <w:r w:rsidRPr="006717C6">
        <w:rPr>
          <w:rFonts w:asciiTheme="minorHAnsi" w:hAnsiTheme="minorHAnsi" w:cstheme="minorHAnsi"/>
          <w:b/>
          <w:bCs/>
        </w:rPr>
        <w:t xml:space="preserve"> jako NCPS SOLARIS)</w:t>
      </w:r>
    </w:p>
    <w:p w14:paraId="358DB646" w14:textId="77777777" w:rsidR="007136F8" w:rsidRPr="006717C6" w:rsidRDefault="007136F8" w:rsidP="34214425">
      <w:pPr>
        <w:pStyle w:val="Akapitzlist"/>
        <w:shd w:val="clear" w:color="auto" w:fill="FFFFFF" w:themeFill="background1"/>
        <w:tabs>
          <w:tab w:val="left" w:leader="dot" w:pos="4349"/>
          <w:tab w:val="left" w:pos="4978"/>
          <w:tab w:val="left" w:leader="dot" w:pos="7656"/>
        </w:tabs>
        <w:spacing w:before="274"/>
        <w:ind w:left="360"/>
        <w:jc w:val="both"/>
        <w:rPr>
          <w:rFonts w:asciiTheme="minorHAnsi" w:hAnsiTheme="minorHAnsi" w:cstheme="minorHAnsi"/>
          <w:b/>
        </w:rPr>
      </w:pPr>
    </w:p>
    <w:p w14:paraId="73C05171" w14:textId="221C5FA3" w:rsidR="00C2486F" w:rsidRPr="006717C6" w:rsidDel="00731525" w:rsidRDefault="00C2486F" w:rsidP="34214425">
      <w:pPr>
        <w:pStyle w:val="Akapitzlist"/>
        <w:shd w:val="clear" w:color="auto" w:fill="FFFFFF" w:themeFill="background1"/>
        <w:tabs>
          <w:tab w:val="left" w:leader="dot" w:pos="4349"/>
          <w:tab w:val="left" w:pos="4978"/>
          <w:tab w:val="left" w:leader="dot" w:pos="7656"/>
        </w:tabs>
        <w:spacing w:before="274"/>
        <w:ind w:left="360"/>
        <w:jc w:val="both"/>
        <w:rPr>
          <w:rFonts w:asciiTheme="minorHAnsi" w:hAnsiTheme="minorHAnsi" w:cstheme="minorHAnsi"/>
          <w:b/>
        </w:rPr>
      </w:pPr>
      <w:r w:rsidRPr="006717C6" w:rsidDel="00731525">
        <w:rPr>
          <w:rFonts w:asciiTheme="minorHAnsi" w:hAnsiTheme="minorHAnsi" w:cstheme="minorHAnsi"/>
          <w:b/>
        </w:rPr>
        <w:t>(DANE ZAMAWIAJĄCEGO)</w:t>
      </w:r>
    </w:p>
    <w:p w14:paraId="3E548046" w14:textId="77777777" w:rsidR="00E94E3C" w:rsidRPr="006717C6" w:rsidDel="00731525" w:rsidRDefault="00E94E3C" w:rsidP="00180089">
      <w:pPr>
        <w:pStyle w:val="Akapitzlist"/>
        <w:ind w:left="360"/>
        <w:jc w:val="both"/>
        <w:rPr>
          <w:rFonts w:asciiTheme="minorHAnsi" w:hAnsiTheme="minorHAnsi" w:cstheme="minorHAnsi"/>
        </w:rPr>
      </w:pPr>
      <w:r w:rsidRPr="006717C6" w:rsidDel="00731525">
        <w:rPr>
          <w:rFonts w:asciiTheme="minorHAnsi" w:hAnsiTheme="minorHAnsi" w:cstheme="minorHAnsi"/>
        </w:rPr>
        <w:t>Uniwersytet Jagielloński</w:t>
      </w:r>
    </w:p>
    <w:p w14:paraId="3DF2311E" w14:textId="63BA8E69" w:rsidR="00E94E3C" w:rsidRPr="006717C6" w:rsidDel="00731525" w:rsidRDefault="00E94E3C" w:rsidP="00180089">
      <w:pPr>
        <w:pStyle w:val="Akapitzlist"/>
        <w:ind w:left="360"/>
        <w:jc w:val="both"/>
        <w:rPr>
          <w:rFonts w:asciiTheme="minorHAnsi" w:hAnsiTheme="minorHAnsi" w:cstheme="minorHAnsi"/>
        </w:rPr>
      </w:pPr>
      <w:r w:rsidRPr="006717C6" w:rsidDel="00731525">
        <w:rPr>
          <w:rFonts w:asciiTheme="minorHAnsi" w:hAnsiTheme="minorHAnsi" w:cstheme="minorHAnsi"/>
        </w:rPr>
        <w:t>ul. Gołębia 24,</w:t>
      </w:r>
    </w:p>
    <w:p w14:paraId="2FF7A22E" w14:textId="0CB47144" w:rsidR="00E94E3C" w:rsidRPr="006717C6" w:rsidDel="00731525" w:rsidRDefault="00E94E3C" w:rsidP="00180089">
      <w:pPr>
        <w:pStyle w:val="Akapitzlist"/>
        <w:ind w:left="360"/>
        <w:jc w:val="both"/>
        <w:rPr>
          <w:rFonts w:asciiTheme="minorHAnsi" w:hAnsiTheme="minorHAnsi" w:cstheme="minorHAnsi"/>
        </w:rPr>
      </w:pPr>
      <w:r w:rsidRPr="006717C6" w:rsidDel="00731525">
        <w:rPr>
          <w:rFonts w:asciiTheme="minorHAnsi" w:hAnsiTheme="minorHAnsi" w:cstheme="minorHAnsi"/>
        </w:rPr>
        <w:t>31-007 Kraków</w:t>
      </w:r>
    </w:p>
    <w:p w14:paraId="396CE528" w14:textId="4BBB7790" w:rsidR="00C2486F" w:rsidRPr="006717C6" w:rsidDel="00731525" w:rsidRDefault="00C2486F" w:rsidP="00180089">
      <w:pPr>
        <w:pStyle w:val="Akapitzlist"/>
        <w:ind w:left="360"/>
        <w:jc w:val="both"/>
        <w:rPr>
          <w:rFonts w:asciiTheme="minorHAnsi" w:hAnsiTheme="minorHAnsi" w:cstheme="minorHAnsi"/>
        </w:rPr>
      </w:pPr>
      <w:r w:rsidRPr="006717C6" w:rsidDel="00731525">
        <w:rPr>
          <w:rFonts w:asciiTheme="minorHAnsi" w:hAnsiTheme="minorHAnsi" w:cstheme="minorHAnsi"/>
        </w:rPr>
        <w:t xml:space="preserve">NIP: </w:t>
      </w:r>
      <w:r w:rsidR="00E94E3C" w:rsidRPr="006717C6" w:rsidDel="00731525">
        <w:rPr>
          <w:rFonts w:asciiTheme="minorHAnsi" w:hAnsiTheme="minorHAnsi" w:cstheme="minorHAnsi"/>
        </w:rPr>
        <w:t>675-000-22-36</w:t>
      </w:r>
    </w:p>
    <w:p w14:paraId="385E9591" w14:textId="77777777" w:rsidR="00E94E3C" w:rsidRPr="006717C6" w:rsidRDefault="00E94E3C" w:rsidP="00180089">
      <w:pPr>
        <w:pStyle w:val="Akapitzlist"/>
        <w:ind w:left="360"/>
        <w:jc w:val="both"/>
        <w:rPr>
          <w:rFonts w:asciiTheme="minorHAnsi" w:hAnsiTheme="minorHAnsi" w:cstheme="minorHAnsi"/>
        </w:rPr>
      </w:pPr>
    </w:p>
    <w:p w14:paraId="21A00F4B" w14:textId="77777777" w:rsidR="00C2486F" w:rsidRPr="006717C6" w:rsidRDefault="00C2486F" w:rsidP="000247D4">
      <w:pPr>
        <w:numPr>
          <w:ilvl w:val="0"/>
          <w:numId w:val="1"/>
        </w:numPr>
        <w:suppressAutoHyphens/>
        <w:jc w:val="both"/>
        <w:rPr>
          <w:rFonts w:asciiTheme="minorHAnsi" w:hAnsiTheme="minorHAnsi" w:cstheme="minorHAnsi"/>
          <w:b/>
        </w:rPr>
      </w:pPr>
      <w:r w:rsidRPr="006717C6">
        <w:rPr>
          <w:rFonts w:asciiTheme="minorHAnsi" w:hAnsiTheme="minorHAnsi" w:cstheme="minorHAnsi"/>
          <w:b/>
        </w:rPr>
        <w:t xml:space="preserve">     PODSTAWA PRAWNA </w:t>
      </w:r>
    </w:p>
    <w:p w14:paraId="4402B8D3" w14:textId="6115D1B1" w:rsidR="00C2486F" w:rsidRPr="006717C6" w:rsidRDefault="00D968D0" w:rsidP="00180089">
      <w:pPr>
        <w:ind w:left="360"/>
        <w:jc w:val="both"/>
        <w:rPr>
          <w:rFonts w:asciiTheme="minorHAnsi" w:hAnsiTheme="minorHAnsi" w:cstheme="minorHAnsi"/>
          <w:bCs/>
        </w:rPr>
      </w:pPr>
      <w:r w:rsidRPr="006717C6">
        <w:rPr>
          <w:rFonts w:asciiTheme="minorHAnsi" w:hAnsiTheme="minorHAnsi" w:cstheme="minorHAnsi"/>
          <w:bCs/>
        </w:rPr>
        <w:t>Konsultacje</w:t>
      </w:r>
      <w:r w:rsidR="00C2486F" w:rsidRPr="006717C6">
        <w:rPr>
          <w:rFonts w:asciiTheme="minorHAnsi" w:hAnsiTheme="minorHAnsi" w:cstheme="minorHAnsi"/>
          <w:bCs/>
        </w:rPr>
        <w:t xml:space="preserve"> prowadzone są na podstawie art. 84 ustawy z dnia 11 września 2019 r. Prawo zamówień publicznych oraz zgodnie z </w:t>
      </w:r>
      <w:r w:rsidRPr="006717C6">
        <w:rPr>
          <w:rFonts w:asciiTheme="minorHAnsi" w:hAnsiTheme="minorHAnsi" w:cstheme="minorHAnsi"/>
          <w:bCs/>
        </w:rPr>
        <w:t>W</w:t>
      </w:r>
      <w:r w:rsidR="00C51B21" w:rsidRPr="006717C6">
        <w:rPr>
          <w:rFonts w:asciiTheme="minorHAnsi" w:hAnsiTheme="minorHAnsi" w:cstheme="minorHAnsi"/>
          <w:bCs/>
        </w:rPr>
        <w:t>ytycznymi</w:t>
      </w:r>
      <w:r w:rsidRPr="006717C6">
        <w:rPr>
          <w:rFonts w:asciiTheme="minorHAnsi" w:hAnsiTheme="minorHAnsi" w:cstheme="minorHAnsi"/>
          <w:bCs/>
        </w:rPr>
        <w:t xml:space="preserve"> </w:t>
      </w:r>
      <w:r w:rsidR="00C2486F" w:rsidRPr="006717C6">
        <w:rPr>
          <w:rFonts w:asciiTheme="minorHAnsi" w:hAnsiTheme="minorHAnsi" w:cstheme="minorHAnsi"/>
          <w:bCs/>
        </w:rPr>
        <w:t xml:space="preserve">przeprowadzania wstępnych konsultacji rynkowych, </w:t>
      </w:r>
      <w:r w:rsidR="0037662A" w:rsidRPr="006717C6">
        <w:rPr>
          <w:rFonts w:asciiTheme="minorHAnsi" w:hAnsiTheme="minorHAnsi" w:cstheme="minorHAnsi"/>
          <w:bCs/>
        </w:rPr>
        <w:t>stanowiącymi załącznik do niniejszego ogłoszenia</w:t>
      </w:r>
      <w:r w:rsidR="00C2486F" w:rsidRPr="006717C6">
        <w:rPr>
          <w:rFonts w:asciiTheme="minorHAnsi" w:hAnsiTheme="minorHAnsi" w:cstheme="minorHAnsi"/>
          <w:bCs/>
        </w:rPr>
        <w:t>.</w:t>
      </w:r>
    </w:p>
    <w:p w14:paraId="0F4BA021" w14:textId="77777777" w:rsidR="00C2486F" w:rsidRPr="006717C6" w:rsidRDefault="00C2486F" w:rsidP="00180089">
      <w:pPr>
        <w:ind w:left="360"/>
        <w:jc w:val="both"/>
        <w:rPr>
          <w:rFonts w:asciiTheme="minorHAnsi" w:hAnsiTheme="minorHAnsi" w:cstheme="minorHAnsi"/>
        </w:rPr>
      </w:pPr>
    </w:p>
    <w:p w14:paraId="634ABB32" w14:textId="77777777" w:rsidR="00C2486F" w:rsidRPr="006717C6" w:rsidRDefault="00C2486F" w:rsidP="000247D4">
      <w:pPr>
        <w:numPr>
          <w:ilvl w:val="0"/>
          <w:numId w:val="1"/>
        </w:numPr>
        <w:suppressAutoHyphens/>
        <w:jc w:val="both"/>
        <w:rPr>
          <w:rFonts w:asciiTheme="minorHAnsi" w:hAnsiTheme="minorHAnsi" w:cstheme="minorHAnsi"/>
          <w:b/>
          <w:bCs/>
        </w:rPr>
      </w:pPr>
      <w:r w:rsidRPr="006717C6">
        <w:rPr>
          <w:rFonts w:asciiTheme="minorHAnsi" w:hAnsiTheme="minorHAnsi" w:cstheme="minorHAnsi"/>
        </w:rPr>
        <w:t xml:space="preserve">     </w:t>
      </w:r>
      <w:r w:rsidRPr="006717C6">
        <w:rPr>
          <w:rFonts w:asciiTheme="minorHAnsi" w:hAnsiTheme="minorHAnsi" w:cstheme="minorHAnsi"/>
          <w:b/>
          <w:bCs/>
        </w:rPr>
        <w:t>CEL PRZEPROWADZENIA WSTĘPNYCH KONSULTACJI RYNKOWYCH</w:t>
      </w:r>
    </w:p>
    <w:p w14:paraId="44FC699F" w14:textId="77777777" w:rsidR="00C2486F" w:rsidRPr="006717C6" w:rsidRDefault="00C2486F" w:rsidP="00180089">
      <w:pPr>
        <w:ind w:left="360"/>
        <w:jc w:val="both"/>
        <w:rPr>
          <w:rFonts w:asciiTheme="minorHAnsi" w:hAnsiTheme="minorHAnsi" w:cstheme="minorHAnsi"/>
          <w:b/>
          <w:bCs/>
        </w:rPr>
      </w:pPr>
    </w:p>
    <w:p w14:paraId="226CC74A" w14:textId="18E513EC" w:rsidR="00C2486F" w:rsidRPr="006717C6" w:rsidRDefault="00C2486F" w:rsidP="00180089">
      <w:pPr>
        <w:ind w:left="360"/>
        <w:jc w:val="both"/>
        <w:rPr>
          <w:rFonts w:asciiTheme="minorHAnsi" w:hAnsiTheme="minorHAnsi" w:cstheme="minorHAnsi"/>
          <w:u w:val="single"/>
        </w:rPr>
      </w:pPr>
      <w:r w:rsidRPr="006717C6">
        <w:rPr>
          <w:rFonts w:asciiTheme="minorHAnsi" w:hAnsiTheme="minorHAnsi" w:cstheme="minorHAnsi"/>
          <w:u w:val="single"/>
        </w:rPr>
        <w:t xml:space="preserve">Wstępne </w:t>
      </w:r>
      <w:r w:rsidR="00BA6859" w:rsidRPr="006717C6">
        <w:rPr>
          <w:rFonts w:asciiTheme="minorHAnsi" w:hAnsiTheme="minorHAnsi" w:cstheme="minorHAnsi"/>
          <w:u w:val="single"/>
        </w:rPr>
        <w:t>k</w:t>
      </w:r>
      <w:r w:rsidRPr="006717C6">
        <w:rPr>
          <w:rFonts w:asciiTheme="minorHAnsi" w:hAnsiTheme="minorHAnsi" w:cstheme="minorHAnsi"/>
          <w:u w:val="single"/>
        </w:rPr>
        <w:t xml:space="preserve">onsultacje </w:t>
      </w:r>
      <w:r w:rsidR="00BA6859" w:rsidRPr="006717C6">
        <w:rPr>
          <w:rFonts w:asciiTheme="minorHAnsi" w:hAnsiTheme="minorHAnsi" w:cstheme="minorHAnsi"/>
          <w:u w:val="single"/>
        </w:rPr>
        <w:t>r</w:t>
      </w:r>
      <w:r w:rsidRPr="006717C6">
        <w:rPr>
          <w:rFonts w:asciiTheme="minorHAnsi" w:hAnsiTheme="minorHAnsi" w:cstheme="minorHAnsi"/>
          <w:u w:val="single"/>
        </w:rPr>
        <w:t>ynkowe będą prowadzone w celu:</w:t>
      </w:r>
    </w:p>
    <w:p w14:paraId="42262325" w14:textId="77777777" w:rsidR="00C2486F" w:rsidRPr="006717C6" w:rsidRDefault="00C2486F" w:rsidP="00180089">
      <w:pPr>
        <w:ind w:left="360"/>
        <w:jc w:val="both"/>
        <w:rPr>
          <w:rFonts w:asciiTheme="minorHAnsi" w:hAnsiTheme="minorHAnsi" w:cstheme="minorHAnsi"/>
        </w:rPr>
      </w:pPr>
    </w:p>
    <w:p w14:paraId="4C1F244C" w14:textId="59D64019" w:rsidR="00C2486F" w:rsidRPr="006717C6" w:rsidRDefault="00C2486F" w:rsidP="000247D4">
      <w:pPr>
        <w:pStyle w:val="Akapitzlist"/>
        <w:numPr>
          <w:ilvl w:val="0"/>
          <w:numId w:val="3"/>
        </w:numPr>
        <w:suppressAutoHyphens/>
        <w:jc w:val="both"/>
        <w:rPr>
          <w:rFonts w:asciiTheme="minorHAnsi" w:hAnsiTheme="minorHAnsi" w:cstheme="minorHAnsi"/>
        </w:rPr>
      </w:pPr>
      <w:r w:rsidRPr="006717C6">
        <w:rPr>
          <w:rFonts w:asciiTheme="minorHAnsi" w:hAnsiTheme="minorHAnsi" w:cstheme="minorHAnsi"/>
        </w:rPr>
        <w:t>zapoznania się z dostępnymi na rynku rozwiązaniami</w:t>
      </w:r>
      <w:r w:rsidR="00B75911" w:rsidRPr="006717C6">
        <w:rPr>
          <w:rFonts w:asciiTheme="minorHAnsi" w:hAnsiTheme="minorHAnsi" w:cstheme="minorHAnsi"/>
        </w:rPr>
        <w:t xml:space="preserve"> sprzętowymi </w:t>
      </w:r>
      <w:r w:rsidRPr="006717C6">
        <w:rPr>
          <w:rFonts w:asciiTheme="minorHAnsi" w:hAnsiTheme="minorHAnsi" w:cstheme="minorHAnsi"/>
        </w:rPr>
        <w:t xml:space="preserve">z zakresu </w:t>
      </w:r>
      <w:r w:rsidR="00BC4D8C" w:rsidRPr="006717C6">
        <w:rPr>
          <w:rFonts w:asciiTheme="minorHAnsi" w:hAnsiTheme="minorHAnsi" w:cstheme="minorHAnsi"/>
        </w:rPr>
        <w:t>systemów przygotowania sprężonego powietrza</w:t>
      </w:r>
      <w:r w:rsidR="00464807" w:rsidRPr="006717C6">
        <w:rPr>
          <w:rFonts w:asciiTheme="minorHAnsi" w:hAnsiTheme="minorHAnsi" w:cstheme="minorHAnsi"/>
        </w:rPr>
        <w:t>,</w:t>
      </w:r>
    </w:p>
    <w:p w14:paraId="61C059FD" w14:textId="30E9DDDE" w:rsidR="00C2486F" w:rsidRPr="006717C6" w:rsidRDefault="00C2486F" w:rsidP="000247D4">
      <w:pPr>
        <w:pStyle w:val="Akapitzlist"/>
        <w:numPr>
          <w:ilvl w:val="0"/>
          <w:numId w:val="3"/>
        </w:numPr>
        <w:suppressAutoHyphens/>
        <w:jc w:val="both"/>
        <w:rPr>
          <w:rFonts w:asciiTheme="minorHAnsi" w:hAnsiTheme="minorHAnsi" w:cstheme="minorHAnsi"/>
        </w:rPr>
      </w:pPr>
      <w:r w:rsidRPr="006717C6">
        <w:rPr>
          <w:rFonts w:asciiTheme="minorHAnsi" w:hAnsiTheme="minorHAnsi" w:cstheme="minorHAnsi"/>
        </w:rPr>
        <w:t>przygotowania postępowania o udzielenie zamówienia publicznego na dostawę</w:t>
      </w:r>
      <w:r w:rsidR="00BC4D8C" w:rsidRPr="006717C6">
        <w:rPr>
          <w:rFonts w:asciiTheme="minorHAnsi" w:hAnsiTheme="minorHAnsi" w:cstheme="minorHAnsi"/>
        </w:rPr>
        <w:t xml:space="preserve"> transport i rozmieszczenie system</w:t>
      </w:r>
      <w:r w:rsidR="00656550" w:rsidRPr="006717C6">
        <w:rPr>
          <w:rFonts w:asciiTheme="minorHAnsi" w:hAnsiTheme="minorHAnsi" w:cstheme="minorHAnsi"/>
        </w:rPr>
        <w:t>u</w:t>
      </w:r>
      <w:r w:rsidR="00BC4D8C" w:rsidRPr="006717C6">
        <w:rPr>
          <w:rFonts w:asciiTheme="minorHAnsi" w:hAnsiTheme="minorHAnsi" w:cstheme="minorHAnsi"/>
        </w:rPr>
        <w:t xml:space="preserve"> przygotowania sprężonego powietrza</w:t>
      </w:r>
      <w:r w:rsidR="003945D8" w:rsidRPr="006717C6">
        <w:rPr>
          <w:rFonts w:asciiTheme="minorHAnsi" w:hAnsiTheme="minorHAnsi" w:cstheme="minorHAnsi"/>
        </w:rPr>
        <w:t xml:space="preserve"> w </w:t>
      </w:r>
      <w:r w:rsidR="00EF40AD" w:rsidRPr="006717C6">
        <w:rPr>
          <w:rFonts w:asciiTheme="minorHAnsi" w:hAnsiTheme="minorHAnsi" w:cstheme="minorHAnsi"/>
        </w:rPr>
        <w:t>NCPS</w:t>
      </w:r>
      <w:r w:rsidR="00B75911" w:rsidRPr="006717C6">
        <w:rPr>
          <w:rFonts w:asciiTheme="minorHAnsi" w:hAnsiTheme="minorHAnsi" w:cstheme="minorHAnsi"/>
        </w:rPr>
        <w:t xml:space="preserve"> SOLARIS</w:t>
      </w:r>
      <w:r w:rsidR="00656550" w:rsidRPr="006717C6">
        <w:rPr>
          <w:rFonts w:asciiTheme="minorHAnsi" w:hAnsiTheme="minorHAnsi" w:cstheme="minorHAnsi"/>
        </w:rPr>
        <w:t>,</w:t>
      </w:r>
      <w:r w:rsidR="00EF40AD" w:rsidRPr="006717C6">
        <w:rPr>
          <w:rFonts w:asciiTheme="minorHAnsi" w:hAnsiTheme="minorHAnsi" w:cstheme="minorHAnsi"/>
        </w:rPr>
        <w:t xml:space="preserve"> </w:t>
      </w:r>
      <w:r w:rsidRPr="006717C6">
        <w:rPr>
          <w:rFonts w:asciiTheme="minorHAnsi" w:hAnsiTheme="minorHAnsi" w:cstheme="minorHAnsi"/>
        </w:rPr>
        <w:t xml:space="preserve">w tym opracowania specyfikacji warunków zamówienia, </w:t>
      </w:r>
    </w:p>
    <w:p w14:paraId="2B492BB5" w14:textId="77777777" w:rsidR="00C2486F" w:rsidRPr="006717C6" w:rsidRDefault="00C2486F" w:rsidP="000247D4">
      <w:pPr>
        <w:pStyle w:val="Akapitzlist"/>
        <w:numPr>
          <w:ilvl w:val="0"/>
          <w:numId w:val="3"/>
        </w:numPr>
        <w:suppressAutoHyphens/>
        <w:jc w:val="both"/>
        <w:rPr>
          <w:rFonts w:asciiTheme="minorHAnsi" w:hAnsiTheme="minorHAnsi" w:cstheme="minorHAnsi"/>
        </w:rPr>
      </w:pPr>
      <w:r w:rsidRPr="006717C6">
        <w:rPr>
          <w:rFonts w:asciiTheme="minorHAnsi" w:hAnsiTheme="minorHAnsi" w:cstheme="minorHAnsi"/>
        </w:rPr>
        <w:t xml:space="preserve">właściwego oszacowania wartości zamówienia oraz kosztów jego utrzymania, </w:t>
      </w:r>
    </w:p>
    <w:p w14:paraId="311E8EB4" w14:textId="2D0A7F96" w:rsidR="00C2486F" w:rsidRPr="006717C6" w:rsidRDefault="00C2486F" w:rsidP="000247D4">
      <w:pPr>
        <w:pStyle w:val="Akapitzlist"/>
        <w:numPr>
          <w:ilvl w:val="0"/>
          <w:numId w:val="3"/>
        </w:numPr>
        <w:suppressAutoHyphens/>
        <w:jc w:val="both"/>
        <w:rPr>
          <w:rFonts w:asciiTheme="minorHAnsi" w:hAnsiTheme="minorHAnsi" w:cstheme="minorHAnsi"/>
        </w:rPr>
      </w:pPr>
      <w:r w:rsidRPr="006717C6">
        <w:rPr>
          <w:rFonts w:asciiTheme="minorHAnsi" w:hAnsiTheme="minorHAnsi" w:cstheme="minorHAnsi"/>
        </w:rPr>
        <w:t xml:space="preserve">oceny i lepszego dopasowania rozwiązania w kontekście zapewnienia odpowiedniej infrastruktury </w:t>
      </w:r>
      <w:r w:rsidR="00CB36EF" w:rsidRPr="006717C6">
        <w:rPr>
          <w:rFonts w:asciiTheme="minorHAnsi" w:hAnsiTheme="minorHAnsi" w:cstheme="minorHAnsi"/>
        </w:rPr>
        <w:t>sprzętowej,</w:t>
      </w:r>
      <w:r w:rsidRPr="006717C6">
        <w:rPr>
          <w:rFonts w:asciiTheme="minorHAnsi" w:hAnsiTheme="minorHAnsi" w:cstheme="minorHAnsi"/>
        </w:rPr>
        <w:t xml:space="preserve"> </w:t>
      </w:r>
    </w:p>
    <w:p w14:paraId="7C5561F5" w14:textId="41BF3A53" w:rsidR="00C2486F" w:rsidRPr="006717C6" w:rsidRDefault="0004375A" w:rsidP="000247D4">
      <w:pPr>
        <w:pStyle w:val="Akapitzlist"/>
        <w:numPr>
          <w:ilvl w:val="0"/>
          <w:numId w:val="3"/>
        </w:numPr>
        <w:suppressAutoHyphens/>
        <w:jc w:val="both"/>
        <w:rPr>
          <w:rFonts w:asciiTheme="minorHAnsi" w:hAnsiTheme="minorHAnsi" w:cstheme="minorHAnsi"/>
        </w:rPr>
      </w:pPr>
      <w:r w:rsidRPr="006717C6">
        <w:rPr>
          <w:rFonts w:asciiTheme="minorHAnsi" w:hAnsiTheme="minorHAnsi" w:cstheme="minorHAnsi"/>
        </w:rPr>
        <w:t xml:space="preserve">określenia </w:t>
      </w:r>
      <w:r w:rsidR="00C2486F" w:rsidRPr="006717C6">
        <w:rPr>
          <w:rFonts w:asciiTheme="minorHAnsi" w:hAnsiTheme="minorHAnsi" w:cstheme="minorHAnsi"/>
        </w:rPr>
        <w:t>skali i etap</w:t>
      </w:r>
      <w:r w:rsidRPr="006717C6">
        <w:rPr>
          <w:rFonts w:asciiTheme="minorHAnsi" w:hAnsiTheme="minorHAnsi" w:cstheme="minorHAnsi"/>
        </w:rPr>
        <w:t>ów</w:t>
      </w:r>
      <w:r w:rsidR="00C2486F" w:rsidRPr="006717C6">
        <w:rPr>
          <w:rFonts w:asciiTheme="minorHAnsi" w:hAnsiTheme="minorHAnsi" w:cstheme="minorHAnsi"/>
        </w:rPr>
        <w:t xml:space="preserve"> wdrożenia, a także zakres</w:t>
      </w:r>
      <w:r w:rsidR="004408CF" w:rsidRPr="006717C6">
        <w:rPr>
          <w:rFonts w:asciiTheme="minorHAnsi" w:hAnsiTheme="minorHAnsi" w:cstheme="minorHAnsi"/>
        </w:rPr>
        <w:t xml:space="preserve">u </w:t>
      </w:r>
      <w:r w:rsidR="00C2486F" w:rsidRPr="006717C6">
        <w:rPr>
          <w:rFonts w:asciiTheme="minorHAnsi" w:hAnsiTheme="minorHAnsi" w:cstheme="minorHAnsi"/>
        </w:rPr>
        <w:t xml:space="preserve">doboru oferowanych funkcjonalności w kontekście specyfiki i potrzeb </w:t>
      </w:r>
      <w:r w:rsidR="00897B6C" w:rsidRPr="006717C6">
        <w:rPr>
          <w:rFonts w:asciiTheme="minorHAnsi" w:hAnsiTheme="minorHAnsi" w:cstheme="minorHAnsi"/>
        </w:rPr>
        <w:t xml:space="preserve">NCPS </w:t>
      </w:r>
      <w:r w:rsidR="00B75911" w:rsidRPr="006717C6">
        <w:rPr>
          <w:rFonts w:asciiTheme="minorHAnsi" w:hAnsiTheme="minorHAnsi" w:cstheme="minorHAnsi"/>
        </w:rPr>
        <w:t>SOLARIS</w:t>
      </w:r>
      <w:r w:rsidR="00796557" w:rsidRPr="006717C6">
        <w:rPr>
          <w:rFonts w:asciiTheme="minorHAnsi" w:hAnsiTheme="minorHAnsi" w:cstheme="minorHAnsi"/>
        </w:rPr>
        <w:t>.</w:t>
      </w:r>
    </w:p>
    <w:p w14:paraId="64EB9BE0" w14:textId="77777777" w:rsidR="00C2486F" w:rsidRPr="006717C6" w:rsidRDefault="00C2486F" w:rsidP="00180089">
      <w:pPr>
        <w:ind w:left="360"/>
        <w:jc w:val="both"/>
        <w:rPr>
          <w:rFonts w:asciiTheme="minorHAnsi" w:hAnsiTheme="minorHAnsi" w:cstheme="minorHAnsi"/>
        </w:rPr>
      </w:pPr>
    </w:p>
    <w:p w14:paraId="3DC7DE08" w14:textId="77777777" w:rsidR="00C2486F" w:rsidRPr="006717C6" w:rsidRDefault="00C2486F" w:rsidP="000247D4">
      <w:pPr>
        <w:numPr>
          <w:ilvl w:val="0"/>
          <w:numId w:val="1"/>
        </w:numPr>
        <w:suppressAutoHyphens/>
        <w:jc w:val="both"/>
        <w:rPr>
          <w:rFonts w:asciiTheme="minorHAnsi" w:hAnsiTheme="minorHAnsi" w:cstheme="minorHAnsi"/>
        </w:rPr>
      </w:pPr>
      <w:r w:rsidRPr="006717C6">
        <w:rPr>
          <w:rFonts w:asciiTheme="minorHAnsi" w:hAnsiTheme="minorHAnsi" w:cstheme="minorHAnsi"/>
          <w:b/>
        </w:rPr>
        <w:t xml:space="preserve">     OKREŚLENIE PRZEDMIOTU WSTĘPNYCH KONSULTACJI RYNKOWYCH</w:t>
      </w:r>
    </w:p>
    <w:p w14:paraId="379DA3D6" w14:textId="77777777" w:rsidR="00C2486F" w:rsidRPr="006717C6" w:rsidRDefault="00C2486F" w:rsidP="00180089">
      <w:pPr>
        <w:ind w:left="360"/>
        <w:jc w:val="both"/>
        <w:rPr>
          <w:rFonts w:asciiTheme="minorHAnsi" w:hAnsiTheme="minorHAnsi" w:cstheme="minorHAnsi"/>
          <w:b/>
        </w:rPr>
      </w:pPr>
    </w:p>
    <w:p w14:paraId="42442C89" w14:textId="7095B4C5" w:rsidR="00B928F2" w:rsidRPr="006717C6" w:rsidRDefault="00C2486F" w:rsidP="00B928F2">
      <w:pPr>
        <w:suppressAutoHyphens/>
        <w:jc w:val="both"/>
        <w:rPr>
          <w:rFonts w:asciiTheme="minorHAnsi" w:hAnsiTheme="minorHAnsi" w:cstheme="minorHAnsi"/>
        </w:rPr>
      </w:pPr>
      <w:r w:rsidRPr="006717C6">
        <w:rPr>
          <w:rFonts w:asciiTheme="minorHAnsi" w:hAnsiTheme="minorHAnsi" w:cstheme="minorHAnsi"/>
        </w:rPr>
        <w:t>Przedmiot</w:t>
      </w:r>
      <w:r w:rsidR="002E3770" w:rsidRPr="006717C6">
        <w:rPr>
          <w:rFonts w:asciiTheme="minorHAnsi" w:hAnsiTheme="minorHAnsi" w:cstheme="minorHAnsi"/>
        </w:rPr>
        <w:t xml:space="preserve"> konsultacji stanowi</w:t>
      </w:r>
      <w:r w:rsidRPr="006717C6">
        <w:rPr>
          <w:rFonts w:asciiTheme="minorHAnsi" w:hAnsiTheme="minorHAnsi" w:cstheme="minorHAnsi"/>
        </w:rPr>
        <w:t xml:space="preserve"> zaprezentowanie </w:t>
      </w:r>
      <w:r w:rsidR="00B66DFD" w:rsidRPr="006717C6">
        <w:rPr>
          <w:rFonts w:asciiTheme="minorHAnsi" w:hAnsiTheme="minorHAnsi" w:cstheme="minorHAnsi"/>
        </w:rPr>
        <w:t xml:space="preserve">NCPS SOLARIS </w:t>
      </w:r>
      <w:r w:rsidRPr="006717C6">
        <w:rPr>
          <w:rFonts w:asciiTheme="minorHAnsi" w:hAnsiTheme="minorHAnsi" w:cstheme="minorHAnsi"/>
        </w:rPr>
        <w:t xml:space="preserve">dostępnych na rynku rozwiązań </w:t>
      </w:r>
      <w:r w:rsidR="00B75911" w:rsidRPr="006717C6">
        <w:rPr>
          <w:rFonts w:asciiTheme="minorHAnsi" w:hAnsiTheme="minorHAnsi" w:cstheme="minorHAnsi"/>
        </w:rPr>
        <w:t xml:space="preserve">z </w:t>
      </w:r>
      <w:r w:rsidRPr="006717C6">
        <w:rPr>
          <w:rFonts w:asciiTheme="minorHAnsi" w:hAnsiTheme="minorHAnsi" w:cstheme="minorHAnsi"/>
        </w:rPr>
        <w:t>zakresu</w:t>
      </w:r>
      <w:r w:rsidR="0087048D" w:rsidRPr="006717C6">
        <w:rPr>
          <w:rFonts w:asciiTheme="minorHAnsi" w:hAnsiTheme="minorHAnsi" w:cstheme="minorHAnsi"/>
        </w:rPr>
        <w:t xml:space="preserve"> </w:t>
      </w:r>
      <w:r w:rsidR="00C8625A" w:rsidRPr="006717C6">
        <w:rPr>
          <w:rFonts w:asciiTheme="minorHAnsi" w:hAnsiTheme="minorHAnsi" w:cstheme="minorHAnsi"/>
        </w:rPr>
        <w:t>wykonania i wdrożenia</w:t>
      </w:r>
      <w:r w:rsidR="0087048D" w:rsidRPr="006717C6">
        <w:rPr>
          <w:rFonts w:asciiTheme="minorHAnsi" w:hAnsiTheme="minorHAnsi" w:cstheme="minorHAnsi"/>
        </w:rPr>
        <w:t xml:space="preserve"> </w:t>
      </w:r>
      <w:r w:rsidR="003A2E77" w:rsidRPr="006717C6">
        <w:rPr>
          <w:rFonts w:asciiTheme="minorHAnsi" w:hAnsiTheme="minorHAnsi" w:cstheme="minorHAnsi"/>
        </w:rPr>
        <w:t>systemu</w:t>
      </w:r>
      <w:r w:rsidR="00B928F2" w:rsidRPr="006717C6">
        <w:rPr>
          <w:rFonts w:asciiTheme="minorHAnsi" w:hAnsiTheme="minorHAnsi" w:cstheme="minorHAnsi"/>
        </w:rPr>
        <w:t xml:space="preserve"> przygotowania sprężonego powietrza</w:t>
      </w:r>
      <w:r w:rsidRPr="006717C6">
        <w:rPr>
          <w:rFonts w:asciiTheme="minorHAnsi" w:hAnsiTheme="minorHAnsi" w:cstheme="minorHAnsi"/>
        </w:rPr>
        <w:t>.</w:t>
      </w:r>
    </w:p>
    <w:p w14:paraId="1A179913" w14:textId="77777777" w:rsidR="00B928F2" w:rsidRPr="006717C6" w:rsidRDefault="00B928F2" w:rsidP="00B928F2">
      <w:pPr>
        <w:suppressAutoHyphens/>
        <w:jc w:val="both"/>
        <w:rPr>
          <w:rFonts w:asciiTheme="minorHAnsi" w:hAnsiTheme="minorHAnsi" w:cstheme="minorHAnsi"/>
        </w:rPr>
      </w:pPr>
    </w:p>
    <w:p w14:paraId="764498EF" w14:textId="110B96E0" w:rsidR="000E1B9E" w:rsidRPr="006717C6" w:rsidRDefault="7B7268DA" w:rsidP="00B928F2">
      <w:pPr>
        <w:suppressAutoHyphens/>
        <w:jc w:val="both"/>
        <w:rPr>
          <w:rFonts w:asciiTheme="minorHAnsi" w:hAnsiTheme="minorHAnsi" w:cstheme="minorHAnsi"/>
        </w:rPr>
      </w:pPr>
      <w:r w:rsidRPr="006717C6">
        <w:rPr>
          <w:rFonts w:asciiTheme="minorHAnsi" w:hAnsiTheme="minorHAnsi" w:cstheme="minorHAnsi"/>
        </w:rPr>
        <w:t xml:space="preserve">W toku </w:t>
      </w:r>
      <w:r w:rsidR="00ED28CE" w:rsidRPr="006717C6">
        <w:rPr>
          <w:rFonts w:asciiTheme="minorHAnsi" w:hAnsiTheme="minorHAnsi" w:cstheme="minorHAnsi"/>
        </w:rPr>
        <w:t xml:space="preserve">konsultacji </w:t>
      </w:r>
      <w:r w:rsidR="0008436E" w:rsidRPr="006717C6">
        <w:rPr>
          <w:rFonts w:asciiTheme="minorHAnsi" w:hAnsiTheme="minorHAnsi" w:cstheme="minorHAnsi"/>
        </w:rPr>
        <w:t>NCPS SOLARIS</w:t>
      </w:r>
      <w:r w:rsidRPr="006717C6">
        <w:rPr>
          <w:rFonts w:asciiTheme="minorHAnsi" w:hAnsiTheme="minorHAnsi" w:cstheme="minorHAnsi"/>
        </w:rPr>
        <w:t xml:space="preserve"> jest uprawniony do ograniczenia lub rozszerzenia zakresu ich przedmiotu do wybranych przez siebie zagadnień, o ile – w jego ocenie – pozwoli to na uzyskanie wszystkich istotnych informacji dla </w:t>
      </w:r>
      <w:r w:rsidR="00C8625A" w:rsidRPr="006717C6">
        <w:rPr>
          <w:rFonts w:asciiTheme="minorHAnsi" w:hAnsiTheme="minorHAnsi" w:cstheme="minorHAnsi"/>
        </w:rPr>
        <w:t xml:space="preserve">przygotowania </w:t>
      </w:r>
      <w:r w:rsidRPr="006717C6">
        <w:rPr>
          <w:rFonts w:asciiTheme="minorHAnsi" w:hAnsiTheme="minorHAnsi" w:cstheme="minorHAnsi"/>
        </w:rPr>
        <w:t>planowanego postępowania o udzielenie zamówienia.</w:t>
      </w:r>
    </w:p>
    <w:p w14:paraId="2A9F1E69" w14:textId="77777777" w:rsidR="00B928F2" w:rsidRPr="006717C6" w:rsidRDefault="00B928F2" w:rsidP="00B928F2">
      <w:pPr>
        <w:suppressAutoHyphens/>
        <w:spacing w:after="200" w:line="276" w:lineRule="auto"/>
        <w:jc w:val="both"/>
        <w:rPr>
          <w:rFonts w:asciiTheme="minorHAnsi" w:hAnsiTheme="minorHAnsi" w:cstheme="minorHAnsi"/>
          <w:u w:val="single"/>
        </w:rPr>
      </w:pPr>
    </w:p>
    <w:p w14:paraId="5EF2B172" w14:textId="421CF3C5" w:rsidR="00C2486F" w:rsidRPr="006717C6" w:rsidRDefault="5D348528" w:rsidP="00B928F2">
      <w:pPr>
        <w:suppressAutoHyphens/>
        <w:spacing w:after="200" w:line="276" w:lineRule="auto"/>
        <w:jc w:val="both"/>
        <w:rPr>
          <w:rFonts w:asciiTheme="minorHAnsi" w:hAnsiTheme="minorHAnsi" w:cstheme="minorHAnsi"/>
        </w:rPr>
      </w:pPr>
      <w:r w:rsidRPr="006717C6">
        <w:rPr>
          <w:rFonts w:asciiTheme="minorHAnsi" w:hAnsiTheme="minorHAnsi" w:cstheme="minorHAnsi"/>
          <w:u w:val="single"/>
        </w:rPr>
        <w:t xml:space="preserve">Wstępne założenia </w:t>
      </w:r>
      <w:r w:rsidR="00B928F2" w:rsidRPr="006717C6">
        <w:rPr>
          <w:rFonts w:asciiTheme="minorHAnsi" w:hAnsiTheme="minorHAnsi" w:cstheme="minorHAnsi"/>
          <w:u w:val="single"/>
        </w:rPr>
        <w:t>techniczne</w:t>
      </w:r>
      <w:r w:rsidR="004065E6" w:rsidRPr="006717C6">
        <w:rPr>
          <w:rFonts w:asciiTheme="minorHAnsi" w:hAnsiTheme="minorHAnsi" w:cstheme="minorHAnsi"/>
          <w:u w:val="single"/>
        </w:rPr>
        <w:t xml:space="preserve"> do zamówienia</w:t>
      </w:r>
      <w:r w:rsidRPr="006717C6">
        <w:rPr>
          <w:rFonts w:asciiTheme="minorHAnsi" w:hAnsiTheme="minorHAnsi" w:cstheme="minorHAnsi"/>
          <w:u w:val="single"/>
        </w:rPr>
        <w:t>:</w:t>
      </w:r>
    </w:p>
    <w:p w14:paraId="10AC34FE" w14:textId="77777777" w:rsidR="00B928F2" w:rsidRPr="006717C6" w:rsidRDefault="00B928F2" w:rsidP="000247D4">
      <w:pPr>
        <w:pStyle w:val="Nagwek1"/>
        <w:numPr>
          <w:ilvl w:val="0"/>
          <w:numId w:val="23"/>
        </w:numPr>
        <w:tabs>
          <w:tab w:val="num" w:pos="360"/>
        </w:tabs>
        <w:rPr>
          <w:rFonts w:asciiTheme="minorHAnsi" w:hAnsiTheme="minorHAnsi" w:cstheme="minorHAnsi"/>
          <w:color w:val="auto"/>
          <w:sz w:val="24"/>
          <w:szCs w:val="24"/>
        </w:rPr>
      </w:pPr>
      <w:bookmarkStart w:id="0" w:name="_Toc215492260"/>
      <w:r w:rsidRPr="006717C6">
        <w:rPr>
          <w:rFonts w:asciiTheme="minorHAnsi" w:hAnsiTheme="minorHAnsi" w:cstheme="minorHAnsi"/>
          <w:color w:val="auto"/>
          <w:sz w:val="24"/>
          <w:szCs w:val="24"/>
        </w:rPr>
        <w:t>Informacje ogólne</w:t>
      </w:r>
      <w:bookmarkEnd w:id="0"/>
    </w:p>
    <w:p w14:paraId="3979AAAC" w14:textId="41664C69" w:rsidR="00B928F2" w:rsidRPr="006717C6" w:rsidRDefault="00B928F2" w:rsidP="000247D4">
      <w:pPr>
        <w:pStyle w:val="Nagwek2"/>
        <w:numPr>
          <w:ilvl w:val="1"/>
          <w:numId w:val="24"/>
        </w:numPr>
        <w:ind w:left="1440" w:hanging="360"/>
        <w:rPr>
          <w:rFonts w:asciiTheme="minorHAnsi" w:hAnsiTheme="minorHAnsi" w:cstheme="minorHAnsi"/>
          <w:color w:val="auto"/>
          <w:sz w:val="24"/>
          <w:szCs w:val="24"/>
        </w:rPr>
      </w:pPr>
      <w:bookmarkStart w:id="1" w:name="_Toc215492261"/>
      <w:r w:rsidRPr="006717C6">
        <w:rPr>
          <w:rFonts w:asciiTheme="minorHAnsi" w:hAnsiTheme="minorHAnsi" w:cstheme="minorHAnsi"/>
          <w:color w:val="auto"/>
          <w:sz w:val="24"/>
          <w:szCs w:val="24"/>
        </w:rPr>
        <w:t xml:space="preserve">Opis techniczny </w:t>
      </w:r>
      <w:bookmarkEnd w:id="1"/>
    </w:p>
    <w:p w14:paraId="0B955D62" w14:textId="785D71F4" w:rsidR="00B928F2" w:rsidRPr="006717C6" w:rsidRDefault="003A2E77" w:rsidP="00AB2A7E">
      <w:pPr>
        <w:pStyle w:val="Bezodstpw"/>
        <w:jc w:val="both"/>
        <w:rPr>
          <w:rFonts w:asciiTheme="minorHAnsi" w:hAnsiTheme="minorHAnsi" w:cstheme="minorHAnsi"/>
        </w:rPr>
      </w:pPr>
      <w:r w:rsidRPr="006717C6">
        <w:rPr>
          <w:rFonts w:asciiTheme="minorHAnsi" w:hAnsiTheme="minorHAnsi" w:cstheme="minorHAnsi"/>
        </w:rPr>
        <w:t>Wdrożenie (dostawa wszystkich niezbędnych komponentów wraz z ich instalacją) w ramach obiektu NCPS Solaris systemu</w:t>
      </w:r>
      <w:r w:rsidR="00B928F2" w:rsidRPr="006717C6">
        <w:rPr>
          <w:rFonts w:asciiTheme="minorHAnsi" w:hAnsiTheme="minorHAnsi" w:cstheme="minorHAnsi"/>
        </w:rPr>
        <w:t xml:space="preserve"> przygotowania sprężonego powietrza. </w:t>
      </w:r>
    </w:p>
    <w:p w14:paraId="7C2C245B" w14:textId="77777777" w:rsidR="00B928F2" w:rsidRPr="006717C6" w:rsidRDefault="00B928F2" w:rsidP="000247D4">
      <w:pPr>
        <w:pStyle w:val="Nagwek2"/>
        <w:numPr>
          <w:ilvl w:val="1"/>
          <w:numId w:val="24"/>
        </w:numPr>
        <w:ind w:left="1440" w:hanging="360"/>
        <w:rPr>
          <w:rFonts w:asciiTheme="minorHAnsi" w:hAnsiTheme="minorHAnsi" w:cstheme="minorHAnsi"/>
          <w:color w:val="auto"/>
          <w:sz w:val="24"/>
          <w:szCs w:val="24"/>
        </w:rPr>
      </w:pPr>
      <w:bookmarkStart w:id="2" w:name="_Toc215492262"/>
      <w:r w:rsidRPr="006717C6">
        <w:rPr>
          <w:rFonts w:asciiTheme="minorHAnsi" w:hAnsiTheme="minorHAnsi" w:cstheme="minorHAnsi"/>
          <w:color w:val="auto"/>
          <w:sz w:val="24"/>
          <w:szCs w:val="24"/>
        </w:rPr>
        <w:t>Wytyczne ogólne</w:t>
      </w:r>
      <w:bookmarkEnd w:id="2"/>
    </w:p>
    <w:p w14:paraId="447BBA42" w14:textId="5DF5E050" w:rsidR="00B928F2" w:rsidRPr="006717C6" w:rsidRDefault="00B928F2" w:rsidP="000247D4">
      <w:pPr>
        <w:pStyle w:val="Bezodstpw"/>
        <w:numPr>
          <w:ilvl w:val="0"/>
          <w:numId w:val="25"/>
        </w:numPr>
        <w:jc w:val="both"/>
        <w:rPr>
          <w:rFonts w:asciiTheme="minorHAnsi" w:hAnsiTheme="minorHAnsi" w:cstheme="minorHAnsi"/>
          <w:bCs/>
        </w:rPr>
      </w:pPr>
      <w:r w:rsidRPr="006717C6">
        <w:rPr>
          <w:rFonts w:asciiTheme="minorHAnsi" w:hAnsiTheme="minorHAnsi" w:cstheme="minorHAnsi"/>
          <w:bCs/>
        </w:rPr>
        <w:t>Zamawiający, ze względu na specyfikę przedmiotu zamówienia, w</w:t>
      </w:r>
      <w:r w:rsidR="004734DB" w:rsidRPr="006717C6">
        <w:rPr>
          <w:rFonts w:asciiTheme="minorHAnsi" w:hAnsiTheme="minorHAnsi" w:cstheme="minorHAnsi"/>
          <w:bCs/>
        </w:rPr>
        <w:t> </w:t>
      </w:r>
      <w:r w:rsidRPr="006717C6">
        <w:rPr>
          <w:rFonts w:asciiTheme="minorHAnsi" w:hAnsiTheme="minorHAnsi" w:cstheme="minorHAnsi"/>
          <w:bCs/>
        </w:rPr>
        <w:t>szczególności współpracę ze środowiskiem techniczno-naukowym w</w:t>
      </w:r>
      <w:r w:rsidR="004734DB" w:rsidRPr="006717C6">
        <w:rPr>
          <w:rFonts w:asciiTheme="minorHAnsi" w:hAnsiTheme="minorHAnsi" w:cstheme="minorHAnsi"/>
          <w:bCs/>
        </w:rPr>
        <w:t> </w:t>
      </w:r>
      <w:r w:rsidRPr="006717C6">
        <w:rPr>
          <w:rFonts w:asciiTheme="minorHAnsi" w:hAnsiTheme="minorHAnsi" w:cstheme="minorHAnsi"/>
          <w:bCs/>
        </w:rPr>
        <w:t>innych ośrodkach badawczych i synchrotronach, w niniejszym opisie podaje wytyczne dla urządzeń, materiałów, sposobów montażu, produktów oraz proponowanych producentów dla urządzeń i elementów armatury poprzez wskazanie ich nazw własnych, jako sprawdzon</w:t>
      </w:r>
      <w:r w:rsidR="003A2E77" w:rsidRPr="006717C6">
        <w:rPr>
          <w:rFonts w:asciiTheme="minorHAnsi" w:hAnsiTheme="minorHAnsi" w:cstheme="minorHAnsi"/>
          <w:bCs/>
        </w:rPr>
        <w:t>ych</w:t>
      </w:r>
      <w:r w:rsidRPr="006717C6">
        <w:rPr>
          <w:rFonts w:asciiTheme="minorHAnsi" w:hAnsiTheme="minorHAnsi" w:cstheme="minorHAnsi"/>
          <w:bCs/>
        </w:rPr>
        <w:t xml:space="preserve"> w eksploatacji i niepowodując</w:t>
      </w:r>
      <w:r w:rsidR="003A2E77" w:rsidRPr="006717C6">
        <w:rPr>
          <w:rFonts w:asciiTheme="minorHAnsi" w:hAnsiTheme="minorHAnsi" w:cstheme="minorHAnsi"/>
          <w:bCs/>
        </w:rPr>
        <w:t>ych</w:t>
      </w:r>
      <w:r w:rsidRPr="006717C6">
        <w:rPr>
          <w:rFonts w:asciiTheme="minorHAnsi" w:hAnsiTheme="minorHAnsi" w:cstheme="minorHAnsi"/>
          <w:bCs/>
        </w:rPr>
        <w:t xml:space="preserve"> zakłóceń w pracy urządzeń naukowych. </w:t>
      </w:r>
      <w:r w:rsidR="003A2E77" w:rsidRPr="006717C6">
        <w:rPr>
          <w:rFonts w:asciiTheme="minorHAnsi" w:hAnsiTheme="minorHAnsi" w:cstheme="minorHAnsi"/>
          <w:bCs/>
        </w:rPr>
        <w:t>Wykonawca może w trakcie konsultacji zaproponować rozwiązania równoważne, udowadniając, że zaproponowane rozwiązania są takie same lub lepsze pod względem techniczno-funkcjonalnym</w:t>
      </w:r>
      <w:r w:rsidRPr="006717C6">
        <w:rPr>
          <w:rFonts w:asciiTheme="minorHAnsi" w:hAnsiTheme="minorHAnsi" w:cstheme="minorHAnsi"/>
          <w:bCs/>
        </w:rPr>
        <w:t>.</w:t>
      </w:r>
    </w:p>
    <w:p w14:paraId="7E41A6DF" w14:textId="1EEFAEF4" w:rsidR="00B928F2" w:rsidRPr="006717C6" w:rsidRDefault="00FC5CFB" w:rsidP="000247D4">
      <w:pPr>
        <w:pStyle w:val="Bezodstpw"/>
        <w:numPr>
          <w:ilvl w:val="0"/>
          <w:numId w:val="25"/>
        </w:numPr>
        <w:jc w:val="both"/>
        <w:rPr>
          <w:rFonts w:asciiTheme="minorHAnsi" w:hAnsiTheme="minorHAnsi" w:cstheme="minorHAnsi"/>
        </w:rPr>
      </w:pPr>
      <w:r w:rsidRPr="006717C6">
        <w:rPr>
          <w:rFonts w:asciiTheme="minorHAnsi" w:hAnsiTheme="minorHAnsi" w:cstheme="minorHAnsi"/>
        </w:rPr>
        <w:t>Pr</w:t>
      </w:r>
      <w:r w:rsidR="00B928F2" w:rsidRPr="006717C6">
        <w:rPr>
          <w:rFonts w:asciiTheme="minorHAnsi" w:hAnsiTheme="minorHAnsi" w:cstheme="minorHAnsi"/>
        </w:rPr>
        <w:t>oponowane materiały winny odpowiadać polskim normom, posiadać niezbędne atesty.</w:t>
      </w:r>
    </w:p>
    <w:p w14:paraId="37ABA7FB" w14:textId="332B4B2C" w:rsidR="00B928F2" w:rsidRPr="006717C6" w:rsidRDefault="00B928F2" w:rsidP="000247D4">
      <w:pPr>
        <w:pStyle w:val="Bezodstpw"/>
        <w:numPr>
          <w:ilvl w:val="0"/>
          <w:numId w:val="25"/>
        </w:numPr>
        <w:jc w:val="both"/>
        <w:rPr>
          <w:rFonts w:asciiTheme="minorHAnsi" w:hAnsiTheme="minorHAnsi" w:cstheme="minorHAnsi"/>
        </w:rPr>
      </w:pPr>
      <w:r w:rsidRPr="006717C6">
        <w:rPr>
          <w:rFonts w:asciiTheme="minorHAnsi" w:hAnsiTheme="minorHAnsi" w:cstheme="minorHAnsi"/>
        </w:rPr>
        <w:t xml:space="preserve">Do zakresu prac </w:t>
      </w:r>
      <w:r w:rsidR="00FC5CFB" w:rsidRPr="006717C6">
        <w:rPr>
          <w:rFonts w:asciiTheme="minorHAnsi" w:hAnsiTheme="minorHAnsi" w:cstheme="minorHAnsi"/>
        </w:rPr>
        <w:t>należy zaliczyć:</w:t>
      </w:r>
      <w:r w:rsidRPr="006717C6">
        <w:rPr>
          <w:rFonts w:asciiTheme="minorHAnsi" w:hAnsiTheme="minorHAnsi" w:cstheme="minorHAnsi"/>
        </w:rPr>
        <w:t xml:space="preserve"> próby, regulacj</w:t>
      </w:r>
      <w:r w:rsidR="00FC5CFB" w:rsidRPr="006717C6">
        <w:rPr>
          <w:rFonts w:asciiTheme="minorHAnsi" w:hAnsiTheme="minorHAnsi" w:cstheme="minorHAnsi"/>
        </w:rPr>
        <w:t>ę</w:t>
      </w:r>
      <w:r w:rsidRPr="006717C6">
        <w:rPr>
          <w:rFonts w:asciiTheme="minorHAnsi" w:hAnsiTheme="minorHAnsi" w:cstheme="minorHAnsi"/>
        </w:rPr>
        <w:t xml:space="preserve"> i uruchomieni</w:t>
      </w:r>
      <w:r w:rsidR="00FC5CFB" w:rsidRPr="006717C6">
        <w:rPr>
          <w:rFonts w:asciiTheme="minorHAnsi" w:hAnsiTheme="minorHAnsi" w:cstheme="minorHAnsi"/>
        </w:rPr>
        <w:t>e</w:t>
      </w:r>
      <w:r w:rsidRPr="006717C6">
        <w:rPr>
          <w:rFonts w:asciiTheme="minorHAnsi" w:hAnsiTheme="minorHAnsi" w:cstheme="minorHAnsi"/>
        </w:rPr>
        <w:t xml:space="preserve"> urządzeń i instalacji wg obowiązujących norm i przepisów oraz oddanie ich do użytkowania lub eksploatacji zgodnie z obowiązującą procedurą.</w:t>
      </w:r>
    </w:p>
    <w:p w14:paraId="49462CEE" w14:textId="77777777" w:rsidR="00B928F2" w:rsidRPr="006717C6" w:rsidRDefault="00B928F2" w:rsidP="000247D4">
      <w:pPr>
        <w:pStyle w:val="Nagwek2"/>
        <w:numPr>
          <w:ilvl w:val="1"/>
          <w:numId w:val="24"/>
        </w:numPr>
        <w:ind w:left="1440" w:hanging="360"/>
        <w:rPr>
          <w:rFonts w:asciiTheme="minorHAnsi" w:hAnsiTheme="minorHAnsi" w:cstheme="minorHAnsi"/>
          <w:color w:val="auto"/>
          <w:sz w:val="24"/>
          <w:szCs w:val="24"/>
        </w:rPr>
      </w:pPr>
      <w:bookmarkStart w:id="3" w:name="_Toc215492263"/>
      <w:r w:rsidRPr="006717C6">
        <w:rPr>
          <w:rFonts w:asciiTheme="minorHAnsi" w:hAnsiTheme="minorHAnsi" w:cstheme="minorHAnsi"/>
          <w:color w:val="auto"/>
          <w:sz w:val="24"/>
          <w:szCs w:val="24"/>
        </w:rPr>
        <w:t>Zakres dostawy</w:t>
      </w:r>
      <w:bookmarkEnd w:id="3"/>
    </w:p>
    <w:p w14:paraId="587DA2D0" w14:textId="77777777" w:rsidR="00B928F2" w:rsidRPr="006717C6" w:rsidRDefault="00B928F2" w:rsidP="000247D4">
      <w:pPr>
        <w:pStyle w:val="Nagwek3"/>
        <w:numPr>
          <w:ilvl w:val="2"/>
          <w:numId w:val="24"/>
        </w:numPr>
        <w:ind w:left="2160" w:hanging="360"/>
        <w:rPr>
          <w:rFonts w:asciiTheme="minorHAnsi" w:hAnsiTheme="minorHAnsi" w:cstheme="minorHAnsi"/>
          <w:color w:val="auto"/>
          <w:sz w:val="24"/>
          <w:szCs w:val="24"/>
        </w:rPr>
      </w:pPr>
      <w:bookmarkStart w:id="4" w:name="_Toc215492264"/>
      <w:r w:rsidRPr="006717C6">
        <w:rPr>
          <w:rFonts w:asciiTheme="minorHAnsi" w:hAnsiTheme="minorHAnsi" w:cstheme="minorHAnsi"/>
          <w:color w:val="auto"/>
          <w:sz w:val="24"/>
          <w:szCs w:val="24"/>
        </w:rPr>
        <w:t>Sprężarki powietrza</w:t>
      </w:r>
      <w:bookmarkEnd w:id="4"/>
    </w:p>
    <w:p w14:paraId="66DBE64B" w14:textId="2172229D"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 xml:space="preserve">Do wytworzenia sprężonego powietrza </w:t>
      </w:r>
      <w:r w:rsidR="00033168" w:rsidRPr="006717C6">
        <w:rPr>
          <w:rFonts w:asciiTheme="minorHAnsi" w:hAnsiTheme="minorHAnsi" w:cstheme="minorHAnsi"/>
        </w:rPr>
        <w:t>zaleca się dostarczenie</w:t>
      </w:r>
      <w:r w:rsidRPr="006717C6">
        <w:rPr>
          <w:rFonts w:asciiTheme="minorHAnsi" w:hAnsiTheme="minorHAnsi" w:cstheme="minorHAnsi"/>
        </w:rPr>
        <w:t xml:space="preserve"> sprężarki LENTO 15 firmy ALMIG </w:t>
      </w:r>
      <w:proofErr w:type="spellStart"/>
      <w:r w:rsidRPr="006717C6">
        <w:rPr>
          <w:rFonts w:asciiTheme="minorHAnsi" w:hAnsiTheme="minorHAnsi" w:cstheme="minorHAnsi"/>
        </w:rPr>
        <w:t>kompressoren</w:t>
      </w:r>
      <w:proofErr w:type="spellEnd"/>
      <w:r w:rsidRPr="006717C6">
        <w:rPr>
          <w:rFonts w:asciiTheme="minorHAnsi" w:hAnsiTheme="minorHAnsi" w:cstheme="minorHAnsi"/>
        </w:rPr>
        <w:t xml:space="preserve"> lub równoważne</w:t>
      </w:r>
      <w:r w:rsidR="00033168" w:rsidRPr="006717C6">
        <w:rPr>
          <w:rFonts w:asciiTheme="minorHAnsi" w:hAnsiTheme="minorHAnsi" w:cstheme="minorHAnsi"/>
        </w:rPr>
        <w:t>j</w:t>
      </w:r>
      <w:r w:rsidRPr="006717C6">
        <w:rPr>
          <w:rFonts w:asciiTheme="minorHAnsi" w:hAnsiTheme="minorHAnsi" w:cstheme="minorHAnsi"/>
        </w:rPr>
        <w:t xml:space="preserve"> w zakresie wydajności, ciśnienia roboczego, nominalnej mocy silnika napędowego, sprawności silnika napędowego, napięcia znamionowego, klasy izolacji IP obudowy, klasy izolacji silnika napędowego, rodzaju napędu, temperatury sprężonego powietrza dla mocy maksymalnej, zużycia wody chłodzącej, wymiarów w zakresie maksymalnie </w:t>
      </w:r>
      <w:r w:rsidRPr="006717C6">
        <w:rPr>
          <w:rFonts w:asciiTheme="minorHAnsi" w:hAnsiTheme="minorHAnsi" w:cstheme="minorHAnsi"/>
        </w:rPr>
        <w:lastRenderedPageBreak/>
        <w:t>+50 mm, masy, uzyskanego punktu rosy powietrza wyjściowego nie gorszych niż produkt referencyjny.</w:t>
      </w:r>
    </w:p>
    <w:p w14:paraId="1D1EB832" w14:textId="77777777" w:rsidR="00B928F2" w:rsidRPr="006717C6" w:rsidRDefault="00B928F2" w:rsidP="00B928F2">
      <w:pPr>
        <w:pStyle w:val="Bezodstpw"/>
        <w:ind w:firstLine="284"/>
        <w:jc w:val="both"/>
        <w:rPr>
          <w:rFonts w:asciiTheme="minorHAnsi" w:hAnsiTheme="minorHAnsi" w:cstheme="minorHAnsi"/>
        </w:rPr>
      </w:pPr>
    </w:p>
    <w:p w14:paraId="3E8D0DB0" w14:textId="77777777"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Poniżej podano wartości referencyjne wymaganych parametrów:</w:t>
      </w:r>
    </w:p>
    <w:p w14:paraId="4452E344"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wydajność przy ciśnieniu 12 bar: 0,89-1,45 m3/min,</w:t>
      </w:r>
    </w:p>
    <w:p w14:paraId="3AE588BC"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zakres ciśnienia roboczego: 5-12 bar,</w:t>
      </w:r>
    </w:p>
    <w:p w14:paraId="12BB76C1"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typ śrubowy, bezolejowy,</w:t>
      </w:r>
    </w:p>
    <w:p w14:paraId="3CC79784"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wyposażone w zintegrowany osuszacz ziębniczy; temperatura sprężonego powietrza przy mocy maksymalnej: 24</w:t>
      </w:r>
      <w:r w:rsidRPr="006717C6">
        <w:rPr>
          <w:rFonts w:asciiTheme="minorHAnsi" w:hAnsiTheme="minorHAnsi" w:cstheme="minorHAnsi"/>
          <w:vertAlign w:val="superscript"/>
        </w:rPr>
        <w:t>o</w:t>
      </w:r>
      <w:r w:rsidRPr="006717C6">
        <w:rPr>
          <w:rFonts w:asciiTheme="minorHAnsi" w:hAnsiTheme="minorHAnsi" w:cstheme="minorHAnsi"/>
        </w:rPr>
        <w:t>C,</w:t>
      </w:r>
    </w:p>
    <w:p w14:paraId="500C6EC8"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chłodzone wodą; z wtryskiem wody chłodzącej; zużycie wody chłodzącej przy mocy maksymalnej (dla temp. wody 15</w:t>
      </w:r>
      <w:r w:rsidRPr="006717C6">
        <w:rPr>
          <w:rFonts w:asciiTheme="minorHAnsi" w:hAnsiTheme="minorHAnsi" w:cstheme="minorHAnsi"/>
          <w:vertAlign w:val="superscript"/>
        </w:rPr>
        <w:t>o</w:t>
      </w:r>
      <w:r w:rsidRPr="006717C6">
        <w:rPr>
          <w:rFonts w:asciiTheme="minorHAnsi" w:hAnsiTheme="minorHAnsi" w:cstheme="minorHAnsi"/>
        </w:rPr>
        <w:t>C i różnicy temperatur ΔT=15K): 15 l/min,</w:t>
      </w:r>
    </w:p>
    <w:p w14:paraId="0802C19B"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wyposażone w przetwornicę częstotliwości,</w:t>
      </w:r>
    </w:p>
    <w:p w14:paraId="6CCA0DB4"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rodzaj napędu: bezpośredni,</w:t>
      </w:r>
    </w:p>
    <w:p w14:paraId="1E7CADA6"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nominalna moc silnika napędowego: 15 kW,</w:t>
      </w:r>
    </w:p>
    <w:p w14:paraId="301E8B81"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sprawność silnika napędowego: IE4,</w:t>
      </w:r>
    </w:p>
    <w:p w14:paraId="1EDA914F"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napięcie znamionowe 380 V,</w:t>
      </w:r>
    </w:p>
    <w:p w14:paraId="42053514"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klasa izolacji silnika: 155(F),</w:t>
      </w:r>
    </w:p>
    <w:p w14:paraId="5CD20EA4"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klasa izolacji IP obudowy: IP55,</w:t>
      </w:r>
    </w:p>
    <w:p w14:paraId="01888345"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wymiary (dł. x szer. x wys.): 1880 mm x 850 mm x 1660 mm,</w:t>
      </w:r>
    </w:p>
    <w:p w14:paraId="6D20B1CD"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masa całkowita: 850 kg,</w:t>
      </w:r>
    </w:p>
    <w:p w14:paraId="1A51E71C"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 xml:space="preserve">protokół komunikacyjny </w:t>
      </w:r>
      <w:proofErr w:type="spellStart"/>
      <w:r w:rsidRPr="006717C6">
        <w:rPr>
          <w:rFonts w:asciiTheme="minorHAnsi" w:hAnsiTheme="minorHAnsi" w:cstheme="minorHAnsi"/>
        </w:rPr>
        <w:t>Modbus</w:t>
      </w:r>
      <w:proofErr w:type="spellEnd"/>
      <w:r w:rsidRPr="006717C6">
        <w:rPr>
          <w:rFonts w:asciiTheme="minorHAnsi" w:hAnsiTheme="minorHAnsi" w:cstheme="minorHAnsi"/>
        </w:rPr>
        <w:t xml:space="preserve"> (sterowanie w minimalnym zakresie: możliwość zadawania pozwolenia pracy, odczyty poszczególnych alarmów, kasowanie alarmów),</w:t>
      </w:r>
    </w:p>
    <w:p w14:paraId="531BCFE6" w14:textId="77777777" w:rsidR="00B928F2" w:rsidRPr="006717C6" w:rsidRDefault="00B928F2" w:rsidP="000247D4">
      <w:pPr>
        <w:pStyle w:val="Bezodstpw"/>
        <w:numPr>
          <w:ilvl w:val="0"/>
          <w:numId w:val="26"/>
        </w:numPr>
        <w:jc w:val="both"/>
        <w:rPr>
          <w:rFonts w:asciiTheme="minorHAnsi" w:hAnsiTheme="minorHAnsi" w:cstheme="minorHAnsi"/>
        </w:rPr>
      </w:pPr>
      <w:r w:rsidRPr="006717C6">
        <w:rPr>
          <w:rFonts w:asciiTheme="minorHAnsi" w:hAnsiTheme="minorHAnsi" w:cstheme="minorHAnsi"/>
        </w:rPr>
        <w:t xml:space="preserve">sterownik z możliwością pracy Master / </w:t>
      </w:r>
      <w:proofErr w:type="spellStart"/>
      <w:r w:rsidRPr="006717C6">
        <w:rPr>
          <w:rFonts w:asciiTheme="minorHAnsi" w:hAnsiTheme="minorHAnsi" w:cstheme="minorHAnsi"/>
        </w:rPr>
        <w:t>Slave</w:t>
      </w:r>
      <w:proofErr w:type="spellEnd"/>
      <w:r w:rsidRPr="006717C6">
        <w:rPr>
          <w:rFonts w:asciiTheme="minorHAnsi" w:hAnsiTheme="minorHAnsi" w:cstheme="minorHAnsi"/>
        </w:rPr>
        <w:t>.</w:t>
      </w:r>
    </w:p>
    <w:p w14:paraId="6D038344" w14:textId="77777777" w:rsidR="00B928F2" w:rsidRPr="006717C6" w:rsidRDefault="00B928F2" w:rsidP="000247D4">
      <w:pPr>
        <w:pStyle w:val="Nagwek3"/>
        <w:numPr>
          <w:ilvl w:val="2"/>
          <w:numId w:val="24"/>
        </w:numPr>
        <w:ind w:left="2160" w:hanging="360"/>
        <w:rPr>
          <w:rFonts w:asciiTheme="minorHAnsi" w:hAnsiTheme="minorHAnsi" w:cstheme="minorHAnsi"/>
          <w:color w:val="auto"/>
          <w:sz w:val="24"/>
          <w:szCs w:val="24"/>
        </w:rPr>
      </w:pPr>
      <w:bookmarkStart w:id="5" w:name="_Toc215492265"/>
      <w:r w:rsidRPr="006717C6">
        <w:rPr>
          <w:rFonts w:asciiTheme="minorHAnsi" w:hAnsiTheme="minorHAnsi" w:cstheme="minorHAnsi"/>
          <w:color w:val="auto"/>
          <w:sz w:val="24"/>
          <w:szCs w:val="24"/>
        </w:rPr>
        <w:t>Osuszacze adsorpcyjne regenerowane na zimno</w:t>
      </w:r>
      <w:bookmarkEnd w:id="5"/>
    </w:p>
    <w:p w14:paraId="3ACFCA4E" w14:textId="4AA51E8B"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 xml:space="preserve">Do osuszania sprężonego powietrza </w:t>
      </w:r>
      <w:r w:rsidR="00033168" w:rsidRPr="006717C6">
        <w:rPr>
          <w:rFonts w:asciiTheme="minorHAnsi" w:hAnsiTheme="minorHAnsi" w:cstheme="minorHAnsi"/>
        </w:rPr>
        <w:t>zaleca się zastosowanie</w:t>
      </w:r>
      <w:r w:rsidRPr="006717C6">
        <w:rPr>
          <w:rFonts w:asciiTheme="minorHAnsi" w:hAnsiTheme="minorHAnsi" w:cstheme="minorHAnsi"/>
        </w:rPr>
        <w:t xml:space="preserve"> osuszacz</w:t>
      </w:r>
      <w:r w:rsidR="00033168" w:rsidRPr="006717C6">
        <w:rPr>
          <w:rFonts w:asciiTheme="minorHAnsi" w:hAnsiTheme="minorHAnsi" w:cstheme="minorHAnsi"/>
        </w:rPr>
        <w:t>y</w:t>
      </w:r>
      <w:r w:rsidRPr="006717C6">
        <w:rPr>
          <w:rFonts w:asciiTheme="minorHAnsi" w:hAnsiTheme="minorHAnsi" w:cstheme="minorHAnsi"/>
        </w:rPr>
        <w:t xml:space="preserve"> ALM-CDA106 firmy ALMIG </w:t>
      </w:r>
      <w:proofErr w:type="spellStart"/>
      <w:r w:rsidRPr="006717C6">
        <w:rPr>
          <w:rFonts w:asciiTheme="minorHAnsi" w:hAnsiTheme="minorHAnsi" w:cstheme="minorHAnsi"/>
        </w:rPr>
        <w:t>kompressoren</w:t>
      </w:r>
      <w:proofErr w:type="spellEnd"/>
      <w:r w:rsidRPr="006717C6">
        <w:rPr>
          <w:rFonts w:asciiTheme="minorHAnsi" w:hAnsiTheme="minorHAnsi" w:cstheme="minorHAnsi"/>
        </w:rPr>
        <w:t xml:space="preserve"> lub innych równoważnych w zakresie przepustowości, ciśnieniowego punktu rosy, straty powietrza na regenerację złoża, nie gorszych niż produkt referencyjny.</w:t>
      </w:r>
    </w:p>
    <w:p w14:paraId="5090DCE4" w14:textId="77777777" w:rsidR="00B928F2" w:rsidRPr="006717C6" w:rsidRDefault="00B928F2" w:rsidP="00B928F2">
      <w:pPr>
        <w:pStyle w:val="Bezodstpw"/>
        <w:ind w:firstLine="284"/>
        <w:jc w:val="both"/>
        <w:rPr>
          <w:rFonts w:asciiTheme="minorHAnsi" w:hAnsiTheme="minorHAnsi" w:cstheme="minorHAnsi"/>
        </w:rPr>
      </w:pPr>
    </w:p>
    <w:p w14:paraId="6076E666" w14:textId="77777777"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Poniżej podano wartości referencyjne wymaganych parametrów:</w:t>
      </w:r>
    </w:p>
    <w:p w14:paraId="4C71D383"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osuszacz adsorpcyjny regenerowany na zimno, sterowany wartością punktu rosy,</w:t>
      </w:r>
    </w:p>
    <w:p w14:paraId="45CC171D"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przepustowość przy ciśnieniu 7 bar i temperaturze wejściowej +35</w:t>
      </w:r>
      <w:r w:rsidRPr="006717C6">
        <w:rPr>
          <w:rFonts w:asciiTheme="minorHAnsi" w:hAnsiTheme="minorHAnsi" w:cstheme="minorHAnsi"/>
          <w:vertAlign w:val="superscript"/>
        </w:rPr>
        <w:t>o</w:t>
      </w:r>
      <w:r w:rsidRPr="006717C6">
        <w:rPr>
          <w:rFonts w:asciiTheme="minorHAnsi" w:hAnsiTheme="minorHAnsi" w:cstheme="minorHAnsi"/>
        </w:rPr>
        <w:t>C: 85 m3/h</w:t>
      </w:r>
    </w:p>
    <w:p w14:paraId="419F9B29"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temperatura punktu rosy: -70</w:t>
      </w:r>
      <w:r w:rsidRPr="006717C6">
        <w:rPr>
          <w:rFonts w:asciiTheme="minorHAnsi" w:hAnsiTheme="minorHAnsi" w:cstheme="minorHAnsi"/>
          <w:vertAlign w:val="superscript"/>
        </w:rPr>
        <w:t>o</w:t>
      </w:r>
      <w:r w:rsidRPr="006717C6">
        <w:rPr>
          <w:rFonts w:asciiTheme="minorHAnsi" w:hAnsiTheme="minorHAnsi" w:cstheme="minorHAnsi"/>
        </w:rPr>
        <w:t>C</w:t>
      </w:r>
    </w:p>
    <w:p w14:paraId="231055C1"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strata powietrza na regenerację złoża: 17 m3/h</w:t>
      </w:r>
    </w:p>
    <w:p w14:paraId="44B68922"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 xml:space="preserve">protokół komunikacyjny </w:t>
      </w:r>
      <w:proofErr w:type="spellStart"/>
      <w:r w:rsidRPr="006717C6">
        <w:rPr>
          <w:rFonts w:asciiTheme="minorHAnsi" w:hAnsiTheme="minorHAnsi" w:cstheme="minorHAnsi"/>
        </w:rPr>
        <w:t>Modbus</w:t>
      </w:r>
      <w:proofErr w:type="spellEnd"/>
      <w:r w:rsidRPr="006717C6">
        <w:rPr>
          <w:rFonts w:asciiTheme="minorHAnsi" w:hAnsiTheme="minorHAnsi" w:cstheme="minorHAnsi"/>
        </w:rPr>
        <w:t xml:space="preserve"> (sterowanie w minimalnym zakresie: możliwość zadawania pozwolenia pracy, odczyty poszczególnych alarmów, kasowanie alarmów),</w:t>
      </w:r>
    </w:p>
    <w:p w14:paraId="29B7A3C9" w14:textId="77777777" w:rsidR="00B928F2" w:rsidRPr="006717C6" w:rsidRDefault="00B928F2" w:rsidP="000247D4">
      <w:pPr>
        <w:pStyle w:val="Bezodstpw"/>
        <w:numPr>
          <w:ilvl w:val="0"/>
          <w:numId w:val="27"/>
        </w:numPr>
        <w:jc w:val="both"/>
        <w:rPr>
          <w:rFonts w:asciiTheme="minorHAnsi" w:hAnsiTheme="minorHAnsi" w:cstheme="minorHAnsi"/>
        </w:rPr>
      </w:pPr>
      <w:r w:rsidRPr="006717C6">
        <w:rPr>
          <w:rFonts w:asciiTheme="minorHAnsi" w:hAnsiTheme="minorHAnsi" w:cstheme="minorHAnsi"/>
        </w:rPr>
        <w:t xml:space="preserve">sterownik z możliwością pracy Master / </w:t>
      </w:r>
      <w:proofErr w:type="spellStart"/>
      <w:r w:rsidRPr="006717C6">
        <w:rPr>
          <w:rFonts w:asciiTheme="minorHAnsi" w:hAnsiTheme="minorHAnsi" w:cstheme="minorHAnsi"/>
        </w:rPr>
        <w:t>Slave</w:t>
      </w:r>
      <w:proofErr w:type="spellEnd"/>
      <w:r w:rsidRPr="006717C6">
        <w:rPr>
          <w:rFonts w:asciiTheme="minorHAnsi" w:hAnsiTheme="minorHAnsi" w:cstheme="minorHAnsi"/>
        </w:rPr>
        <w:t>.</w:t>
      </w:r>
    </w:p>
    <w:p w14:paraId="051325F9" w14:textId="77777777" w:rsidR="00B928F2" w:rsidRPr="006717C6" w:rsidRDefault="00B928F2" w:rsidP="000247D4">
      <w:pPr>
        <w:pStyle w:val="Nagwek3"/>
        <w:numPr>
          <w:ilvl w:val="2"/>
          <w:numId w:val="24"/>
        </w:numPr>
        <w:ind w:left="2160" w:hanging="360"/>
        <w:rPr>
          <w:rFonts w:asciiTheme="minorHAnsi" w:hAnsiTheme="minorHAnsi" w:cstheme="minorHAnsi"/>
          <w:color w:val="auto"/>
          <w:sz w:val="24"/>
          <w:szCs w:val="24"/>
        </w:rPr>
      </w:pPr>
      <w:bookmarkStart w:id="6" w:name="_Toc215492266"/>
      <w:r w:rsidRPr="006717C6">
        <w:rPr>
          <w:rFonts w:asciiTheme="minorHAnsi" w:hAnsiTheme="minorHAnsi" w:cstheme="minorHAnsi"/>
          <w:color w:val="auto"/>
          <w:sz w:val="24"/>
          <w:szCs w:val="24"/>
        </w:rPr>
        <w:t>Filtr dokładny powietrza za osuszaczem</w:t>
      </w:r>
      <w:bookmarkEnd w:id="6"/>
    </w:p>
    <w:p w14:paraId="4AA46DAA" w14:textId="633781C9"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 xml:space="preserve">Do końcowego filtrowania sprężonego powietrza </w:t>
      </w:r>
      <w:r w:rsidR="00033168" w:rsidRPr="006717C6">
        <w:rPr>
          <w:rFonts w:asciiTheme="minorHAnsi" w:hAnsiTheme="minorHAnsi" w:cstheme="minorHAnsi"/>
        </w:rPr>
        <w:t>zaleca się zastosowania</w:t>
      </w:r>
      <w:r w:rsidRPr="006717C6">
        <w:rPr>
          <w:rFonts w:asciiTheme="minorHAnsi" w:hAnsiTheme="minorHAnsi" w:cstheme="minorHAnsi"/>
        </w:rPr>
        <w:t xml:space="preserve"> filtr</w:t>
      </w:r>
      <w:r w:rsidR="00033168" w:rsidRPr="006717C6">
        <w:rPr>
          <w:rFonts w:asciiTheme="minorHAnsi" w:hAnsiTheme="minorHAnsi" w:cstheme="minorHAnsi"/>
        </w:rPr>
        <w:t>ów</w:t>
      </w:r>
      <w:r w:rsidRPr="006717C6">
        <w:rPr>
          <w:rFonts w:asciiTheme="minorHAnsi" w:hAnsiTheme="minorHAnsi" w:cstheme="minorHAnsi"/>
        </w:rPr>
        <w:t xml:space="preserve"> AFS 204 firmy ALMIG </w:t>
      </w:r>
      <w:proofErr w:type="spellStart"/>
      <w:r w:rsidRPr="006717C6">
        <w:rPr>
          <w:rFonts w:asciiTheme="minorHAnsi" w:hAnsiTheme="minorHAnsi" w:cstheme="minorHAnsi"/>
        </w:rPr>
        <w:t>kompressoren</w:t>
      </w:r>
      <w:proofErr w:type="spellEnd"/>
      <w:r w:rsidRPr="006717C6">
        <w:rPr>
          <w:rFonts w:asciiTheme="minorHAnsi" w:hAnsiTheme="minorHAnsi" w:cstheme="minorHAnsi"/>
        </w:rPr>
        <w:t xml:space="preserve"> lub innych równoważnych w zakresie ciśnień pracy, wydajności, dokładności filtracji, nie gorszych niż produkt referencyjny.</w:t>
      </w:r>
    </w:p>
    <w:p w14:paraId="210FF30B" w14:textId="77777777" w:rsidR="00B928F2" w:rsidRPr="006717C6" w:rsidRDefault="00B928F2" w:rsidP="00B928F2">
      <w:pPr>
        <w:pStyle w:val="Bezodstpw"/>
        <w:ind w:firstLine="284"/>
        <w:jc w:val="both"/>
        <w:rPr>
          <w:rFonts w:asciiTheme="minorHAnsi" w:hAnsiTheme="minorHAnsi" w:cstheme="minorHAnsi"/>
        </w:rPr>
      </w:pPr>
    </w:p>
    <w:p w14:paraId="7BEBB021" w14:textId="77777777"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Poniżej podano wartości referencyjne wymaganych parametrów:</w:t>
      </w:r>
    </w:p>
    <w:p w14:paraId="1BD0D89A" w14:textId="77777777" w:rsidR="00B928F2" w:rsidRPr="006717C6" w:rsidRDefault="00B928F2" w:rsidP="000247D4">
      <w:pPr>
        <w:pStyle w:val="Bezodstpw"/>
        <w:numPr>
          <w:ilvl w:val="0"/>
          <w:numId w:val="28"/>
        </w:numPr>
        <w:jc w:val="both"/>
        <w:rPr>
          <w:rFonts w:asciiTheme="minorHAnsi" w:hAnsiTheme="minorHAnsi" w:cstheme="minorHAnsi"/>
        </w:rPr>
      </w:pPr>
      <w:r w:rsidRPr="006717C6">
        <w:rPr>
          <w:rFonts w:asciiTheme="minorHAnsi" w:hAnsiTheme="minorHAnsi" w:cstheme="minorHAnsi"/>
        </w:rPr>
        <w:t>dopuszczalne ciśnienie pracy: 5-12 bar,</w:t>
      </w:r>
    </w:p>
    <w:p w14:paraId="3612541A" w14:textId="77777777" w:rsidR="00B928F2" w:rsidRPr="006717C6" w:rsidRDefault="00B928F2" w:rsidP="000247D4">
      <w:pPr>
        <w:pStyle w:val="Bezodstpw"/>
        <w:numPr>
          <w:ilvl w:val="0"/>
          <w:numId w:val="28"/>
        </w:numPr>
        <w:jc w:val="both"/>
        <w:rPr>
          <w:rFonts w:asciiTheme="minorHAnsi" w:hAnsiTheme="minorHAnsi" w:cstheme="minorHAnsi"/>
        </w:rPr>
      </w:pPr>
      <w:r w:rsidRPr="006717C6">
        <w:rPr>
          <w:rFonts w:asciiTheme="minorHAnsi" w:hAnsiTheme="minorHAnsi" w:cstheme="minorHAnsi"/>
        </w:rPr>
        <w:t>minimalna wydajność: 100 m3/h,</w:t>
      </w:r>
    </w:p>
    <w:p w14:paraId="78314036" w14:textId="77777777" w:rsidR="00B928F2" w:rsidRPr="006717C6" w:rsidRDefault="00B928F2" w:rsidP="000247D4">
      <w:pPr>
        <w:pStyle w:val="Bezodstpw"/>
        <w:numPr>
          <w:ilvl w:val="0"/>
          <w:numId w:val="28"/>
        </w:numPr>
        <w:jc w:val="both"/>
        <w:rPr>
          <w:rFonts w:asciiTheme="minorHAnsi" w:hAnsiTheme="minorHAnsi" w:cstheme="minorHAnsi"/>
        </w:rPr>
      </w:pPr>
      <w:r w:rsidRPr="006717C6">
        <w:rPr>
          <w:rFonts w:asciiTheme="minorHAnsi" w:hAnsiTheme="minorHAnsi" w:cstheme="minorHAnsi"/>
        </w:rPr>
        <w:t>zawartość zanieczyszczeń: poniżej 0,01 µm.</w:t>
      </w:r>
    </w:p>
    <w:p w14:paraId="14793E7F" w14:textId="77777777" w:rsidR="00B928F2" w:rsidRPr="006717C6" w:rsidRDefault="00B928F2" w:rsidP="000247D4">
      <w:pPr>
        <w:pStyle w:val="Nagwek2"/>
        <w:numPr>
          <w:ilvl w:val="1"/>
          <w:numId w:val="24"/>
        </w:numPr>
        <w:ind w:left="1440" w:hanging="360"/>
        <w:rPr>
          <w:rFonts w:asciiTheme="minorHAnsi" w:hAnsiTheme="minorHAnsi" w:cstheme="minorHAnsi"/>
          <w:color w:val="auto"/>
          <w:sz w:val="24"/>
          <w:szCs w:val="24"/>
        </w:rPr>
      </w:pPr>
      <w:bookmarkStart w:id="7" w:name="_Toc215492267"/>
      <w:r w:rsidRPr="006717C6">
        <w:rPr>
          <w:rFonts w:asciiTheme="minorHAnsi" w:hAnsiTheme="minorHAnsi" w:cstheme="minorHAnsi"/>
          <w:color w:val="auto"/>
          <w:sz w:val="24"/>
          <w:szCs w:val="24"/>
        </w:rPr>
        <w:t>Zakres prac</w:t>
      </w:r>
      <w:bookmarkEnd w:id="7"/>
    </w:p>
    <w:p w14:paraId="0A5F50C0" w14:textId="3815FB17" w:rsidR="00B928F2" w:rsidRPr="006717C6" w:rsidRDefault="001B2A7D" w:rsidP="00B928F2">
      <w:pPr>
        <w:pStyle w:val="Bezodstpw"/>
        <w:ind w:firstLine="284"/>
        <w:jc w:val="both"/>
        <w:rPr>
          <w:rFonts w:asciiTheme="minorHAnsi" w:hAnsiTheme="minorHAnsi" w:cstheme="minorHAnsi"/>
        </w:rPr>
      </w:pPr>
      <w:r w:rsidRPr="006717C6">
        <w:rPr>
          <w:rFonts w:asciiTheme="minorHAnsi" w:hAnsiTheme="minorHAnsi" w:cstheme="minorHAnsi"/>
        </w:rPr>
        <w:t xml:space="preserve">Zakres prac obejmuje wykonanie </w:t>
      </w:r>
      <w:r w:rsidR="00B928F2" w:rsidRPr="006717C6">
        <w:rPr>
          <w:rFonts w:asciiTheme="minorHAnsi" w:hAnsiTheme="minorHAnsi" w:cstheme="minorHAnsi"/>
        </w:rPr>
        <w:t>wszelkich prac transportowych i</w:t>
      </w:r>
      <w:r w:rsidR="00033168" w:rsidRPr="006717C6">
        <w:rPr>
          <w:rFonts w:asciiTheme="minorHAnsi" w:hAnsiTheme="minorHAnsi" w:cstheme="minorHAnsi"/>
        </w:rPr>
        <w:t> </w:t>
      </w:r>
      <w:r w:rsidR="00B928F2" w:rsidRPr="006717C6">
        <w:rPr>
          <w:rFonts w:asciiTheme="minorHAnsi" w:hAnsiTheme="minorHAnsi" w:cstheme="minorHAnsi"/>
        </w:rPr>
        <w:t>montażowych, niezbędnych do prawidłowego przeprowadzenia procesu instalacji systemu sprężonego powietrza, stanowiącej integralną część instalacji synchrotronu</w:t>
      </w:r>
      <w:r w:rsidRPr="006717C6">
        <w:rPr>
          <w:rFonts w:asciiTheme="minorHAnsi" w:hAnsiTheme="minorHAnsi" w:cstheme="minorHAnsi"/>
        </w:rPr>
        <w:t>.</w:t>
      </w:r>
    </w:p>
    <w:p w14:paraId="05A99B96" w14:textId="7F984EF9"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Wymogiem Zamawiającego jest, aby dostarczane komponenty współpracowały ze sobą w każdym zakresie (hydraulicznym, elektrycznym, sterowania, rodzaju materiału instalacji itp.) z istniejącym zbiornikiem buforowym o pojemności 3 m</w:t>
      </w:r>
      <w:r w:rsidR="00033168" w:rsidRPr="006717C6">
        <w:rPr>
          <w:rFonts w:asciiTheme="minorHAnsi" w:hAnsiTheme="minorHAnsi" w:cstheme="minorHAnsi"/>
          <w:vertAlign w:val="superscript"/>
        </w:rPr>
        <w:t>3</w:t>
      </w:r>
      <w:r w:rsidRPr="006717C6">
        <w:rPr>
          <w:rFonts w:asciiTheme="minorHAnsi" w:hAnsiTheme="minorHAnsi" w:cstheme="minorHAnsi"/>
        </w:rPr>
        <w:t>, a także z istniejącą instalacją dystrybucyjną sprężonego powietrza i umożliwiły uzyskanie sprężonego powietrza o końcowych parametrach: ciśnienie nie mniejsze niż 10,0 bar i jakości w klasie nie niższej niż 1.1.1 zgodnie z ISO 8573-1. Dostarczone urządzenia będą pracować w trybie pracy redundantnej: jeden zestaw (sprężarka, osuszacz, filtr) pracuje, drugi identyczny, równoległy, pozostaje w rezerwie.</w:t>
      </w:r>
    </w:p>
    <w:p w14:paraId="56C2880E" w14:textId="77777777" w:rsidR="00B928F2" w:rsidRPr="006717C6" w:rsidRDefault="00B928F2" w:rsidP="000247D4">
      <w:pPr>
        <w:pStyle w:val="Nagwek2"/>
        <w:numPr>
          <w:ilvl w:val="1"/>
          <w:numId w:val="24"/>
        </w:numPr>
        <w:ind w:left="1440" w:hanging="360"/>
        <w:rPr>
          <w:rFonts w:asciiTheme="minorHAnsi" w:hAnsiTheme="minorHAnsi" w:cstheme="minorHAnsi"/>
          <w:color w:val="auto"/>
          <w:sz w:val="24"/>
          <w:szCs w:val="24"/>
        </w:rPr>
      </w:pPr>
      <w:bookmarkStart w:id="8" w:name="_Toc215492268"/>
      <w:r w:rsidRPr="006717C6">
        <w:rPr>
          <w:rFonts w:asciiTheme="minorHAnsi" w:hAnsiTheme="minorHAnsi" w:cstheme="minorHAnsi"/>
          <w:color w:val="auto"/>
          <w:sz w:val="24"/>
          <w:szCs w:val="24"/>
        </w:rPr>
        <w:t>Zakres transportowy i montażowy</w:t>
      </w:r>
      <w:bookmarkEnd w:id="8"/>
    </w:p>
    <w:p w14:paraId="226DAF42" w14:textId="4984A7AE" w:rsidR="001B2A7D" w:rsidRPr="006717C6" w:rsidRDefault="001B2A7D" w:rsidP="000247D4">
      <w:pPr>
        <w:pStyle w:val="Akapitzlist"/>
        <w:numPr>
          <w:ilvl w:val="3"/>
          <w:numId w:val="1"/>
        </w:numPr>
        <w:ind w:left="426"/>
        <w:jc w:val="both"/>
        <w:rPr>
          <w:rFonts w:asciiTheme="minorHAnsi" w:hAnsiTheme="minorHAnsi" w:cstheme="minorHAnsi"/>
          <w:lang w:eastAsia="en-US"/>
        </w:rPr>
      </w:pPr>
      <w:r w:rsidRPr="006717C6">
        <w:rPr>
          <w:rFonts w:asciiTheme="minorHAnsi" w:hAnsiTheme="minorHAnsi" w:cstheme="minorHAnsi"/>
          <w:lang w:eastAsia="en-US"/>
        </w:rPr>
        <w:t xml:space="preserve">Poniżej Zamawiający określa sugerowaną drogę montażu urządzeń oraz pozostałe wymagania. Podczas stacjonarnych spotkań z Uczestnikami konsultacji Zamawiający oprowadzi Uczestnika po obiekcie. W przypadku konsultacji online możliwe jest zaprezentowanie planów obiektu.  </w:t>
      </w:r>
    </w:p>
    <w:p w14:paraId="71E95CAB" w14:textId="77777777" w:rsidR="00B928F2" w:rsidRPr="006717C6" w:rsidRDefault="00B928F2" w:rsidP="000247D4">
      <w:pPr>
        <w:pStyle w:val="Nagwek3"/>
        <w:numPr>
          <w:ilvl w:val="2"/>
          <w:numId w:val="24"/>
        </w:numPr>
        <w:ind w:left="2160" w:hanging="360"/>
        <w:rPr>
          <w:rFonts w:asciiTheme="minorHAnsi" w:hAnsiTheme="minorHAnsi" w:cstheme="minorHAnsi"/>
          <w:color w:val="auto"/>
          <w:sz w:val="24"/>
          <w:szCs w:val="24"/>
        </w:rPr>
      </w:pPr>
      <w:bookmarkStart w:id="9" w:name="_Toc215492270"/>
      <w:r w:rsidRPr="006717C6">
        <w:rPr>
          <w:rFonts w:asciiTheme="minorHAnsi" w:hAnsiTheme="minorHAnsi" w:cstheme="minorHAnsi"/>
          <w:color w:val="auto"/>
          <w:sz w:val="24"/>
          <w:szCs w:val="24"/>
        </w:rPr>
        <w:t>Droga transportu i montaż</w:t>
      </w:r>
      <w:bookmarkEnd w:id="9"/>
    </w:p>
    <w:p w14:paraId="2094F03B" w14:textId="77777777" w:rsidR="00B928F2" w:rsidRPr="006717C6" w:rsidRDefault="00B928F2" w:rsidP="00B928F2">
      <w:pPr>
        <w:pStyle w:val="Bezodstpw"/>
        <w:ind w:firstLine="284"/>
        <w:jc w:val="both"/>
        <w:rPr>
          <w:rFonts w:asciiTheme="minorHAnsi" w:hAnsiTheme="minorHAnsi" w:cstheme="minorHAnsi"/>
        </w:rPr>
      </w:pPr>
      <w:r w:rsidRPr="006717C6">
        <w:rPr>
          <w:rFonts w:asciiTheme="minorHAnsi" w:hAnsiTheme="minorHAnsi" w:cstheme="minorHAnsi"/>
        </w:rPr>
        <w:t>Zamawiający podaje sugerowaną drogę oraz wymagania w zakresie transportu urządzeń wewnątrz budynku:</w:t>
      </w:r>
    </w:p>
    <w:p w14:paraId="0CD0B9DD"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wejście do budynku od strony wschodniej przez pomieszczenie techniczne D213 poz. ±0,00 m:</w:t>
      </w:r>
    </w:p>
    <w:p w14:paraId="3E771021"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na czas transportu pomieszczenie zostanie opróżnione przez Zamawiającego z wszelkich składowanych tam towarów;</w:t>
      </w:r>
    </w:p>
    <w:p w14:paraId="78B28858"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wymiar pomieszczenia w rzucie: długość 4,15 m, szerokość 1,73 m;</w:t>
      </w:r>
    </w:p>
    <w:p w14:paraId="7425874F"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przejście przez 2 pary drzwi jednoskrzydłowych o wymiarach (w świetle): wysokość 2 m, szerokość 1 m;</w:t>
      </w:r>
    </w:p>
    <w:p w14:paraId="5EC4DEE7"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wysokość progów: maksymalnie 3 cm;</w:t>
      </w:r>
    </w:p>
    <w:p w14:paraId="41A831D7"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wykończenie posadzki: okładzina ceramiczna;</w:t>
      </w:r>
    </w:p>
    <w:p w14:paraId="6C8CCA7D"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transport antresolą komunikacyjną po obwiedni hali eksperymentalnej:</w:t>
      </w:r>
    </w:p>
    <w:p w14:paraId="7040FEE4"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szerokość antresoli: standardowo 2,6 m, w przewężeniach nie mniejsza niż 2,25 m;</w:t>
      </w:r>
    </w:p>
    <w:p w14:paraId="087F56CF"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wysokość: standardowo więcej niż 3 m, miejscowo nie mniej niż 2 m;</w:t>
      </w:r>
    </w:p>
    <w:p w14:paraId="1831FEEB"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dwukrotna zmiana kierunku o 90</w:t>
      </w:r>
      <w:r w:rsidRPr="006717C6">
        <w:rPr>
          <w:rFonts w:asciiTheme="minorHAnsi" w:hAnsiTheme="minorHAnsi" w:cstheme="minorHAnsi"/>
          <w:vertAlign w:val="superscript"/>
        </w:rPr>
        <w:t>o</w:t>
      </w:r>
      <w:r w:rsidRPr="006717C6">
        <w:rPr>
          <w:rFonts w:asciiTheme="minorHAnsi" w:hAnsiTheme="minorHAnsi" w:cstheme="minorHAnsi"/>
        </w:rPr>
        <w:t>;</w:t>
      </w:r>
    </w:p>
    <w:p w14:paraId="510D4E4B"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odległość: około 135 m;</w:t>
      </w:r>
    </w:p>
    <w:p w14:paraId="068173AF"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wykończenie posadzki: posadzka żywiczna;</w:t>
      </w:r>
    </w:p>
    <w:p w14:paraId="2F3FAB49"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klatka schodowa:</w:t>
      </w:r>
    </w:p>
    <w:p w14:paraId="389AD787"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prosta o szerokości: standardowo 2,1 m, w przewężeniach 1,5 m (ograniczona rurociągami oraz poręczą);</w:t>
      </w:r>
    </w:p>
    <w:p w14:paraId="274B1EE0"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lastRenderedPageBreak/>
        <w:t>ograniczona po obu stronach ścianami, prostopadła do antresoli,</w:t>
      </w:r>
    </w:p>
    <w:p w14:paraId="07EC4022"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liczba schodów: 7;</w:t>
      </w:r>
    </w:p>
    <w:p w14:paraId="0D651A24"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 xml:space="preserve">długość w rzucie: bieg 1,7 m, spocznik 1,3 m </w:t>
      </w:r>
    </w:p>
    <w:p w14:paraId="7AA89CFC"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wysokość 1,15 m;</w:t>
      </w:r>
    </w:p>
    <w:p w14:paraId="319B5B72"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 xml:space="preserve">wykończenie posadzki: posadzka żywiczna; </w:t>
      </w:r>
    </w:p>
    <w:p w14:paraId="300FED78"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 xml:space="preserve">wejście do </w:t>
      </w:r>
      <w:proofErr w:type="spellStart"/>
      <w:r w:rsidRPr="006717C6">
        <w:rPr>
          <w:rFonts w:asciiTheme="minorHAnsi" w:hAnsiTheme="minorHAnsi" w:cstheme="minorHAnsi"/>
        </w:rPr>
        <w:t>sprężarkowni</w:t>
      </w:r>
      <w:proofErr w:type="spellEnd"/>
      <w:r w:rsidRPr="006717C6">
        <w:rPr>
          <w:rFonts w:asciiTheme="minorHAnsi" w:hAnsiTheme="minorHAnsi" w:cstheme="minorHAnsi"/>
        </w:rPr>
        <w:t xml:space="preserve"> przez korytarz (A227): </w:t>
      </w:r>
    </w:p>
    <w:p w14:paraId="6E15F240"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wymiar pomieszczenia w rzucie: długość 2,6 m, szerokość 2,2 m;</w:t>
      </w:r>
    </w:p>
    <w:p w14:paraId="5AFB8366"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przejście przez 2 pary drzwi dwuskrzydłowych o wymiarach (w świetle): wysokość 2 m, szerokość 1,8 m;</w:t>
      </w:r>
    </w:p>
    <w:p w14:paraId="7DECCD85"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brak progów;</w:t>
      </w:r>
    </w:p>
    <w:p w14:paraId="009575FC"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wykończenie posadzki: posadzka żywiczna;</w:t>
      </w:r>
    </w:p>
    <w:p w14:paraId="00DBF208"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 xml:space="preserve">pomieszczenie </w:t>
      </w:r>
      <w:proofErr w:type="spellStart"/>
      <w:r w:rsidRPr="006717C6">
        <w:rPr>
          <w:rFonts w:asciiTheme="minorHAnsi" w:hAnsiTheme="minorHAnsi" w:cstheme="minorHAnsi"/>
        </w:rPr>
        <w:t>sprężarkowni</w:t>
      </w:r>
      <w:proofErr w:type="spellEnd"/>
      <w:r w:rsidRPr="006717C6">
        <w:rPr>
          <w:rFonts w:asciiTheme="minorHAnsi" w:hAnsiTheme="minorHAnsi" w:cstheme="minorHAnsi"/>
        </w:rPr>
        <w:t xml:space="preserve"> A226 na poz. +1,15 m:</w:t>
      </w:r>
    </w:p>
    <w:p w14:paraId="10E0DA34"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próg o wysokości 4 cm;</w:t>
      </w:r>
    </w:p>
    <w:p w14:paraId="1D1FABD5"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wykończenie posadzki: posadzka żywiczna</w:t>
      </w:r>
    </w:p>
    <w:p w14:paraId="630FD8A4"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 xml:space="preserve">prace montażowe urządzeń w pomieszczeniu </w:t>
      </w:r>
      <w:proofErr w:type="spellStart"/>
      <w:r w:rsidRPr="006717C6">
        <w:rPr>
          <w:rFonts w:asciiTheme="minorHAnsi" w:hAnsiTheme="minorHAnsi" w:cstheme="minorHAnsi"/>
        </w:rPr>
        <w:t>sprężarkowni</w:t>
      </w:r>
      <w:proofErr w:type="spellEnd"/>
      <w:r w:rsidRPr="006717C6">
        <w:rPr>
          <w:rFonts w:asciiTheme="minorHAnsi" w:hAnsiTheme="minorHAnsi" w:cstheme="minorHAnsi"/>
        </w:rPr>
        <w:t>, polegające na:</w:t>
      </w:r>
    </w:p>
    <w:p w14:paraId="71F6EDFE" w14:textId="77777777" w:rsidR="00B928F2" w:rsidRPr="006717C6" w:rsidRDefault="00B928F2" w:rsidP="000247D4">
      <w:pPr>
        <w:pStyle w:val="Bezodstpw"/>
        <w:numPr>
          <w:ilvl w:val="1"/>
          <w:numId w:val="29"/>
        </w:numPr>
        <w:jc w:val="both"/>
        <w:rPr>
          <w:rFonts w:asciiTheme="minorHAnsi" w:hAnsiTheme="minorHAnsi" w:cstheme="minorHAnsi"/>
        </w:rPr>
      </w:pPr>
      <w:r w:rsidRPr="006717C6">
        <w:rPr>
          <w:rFonts w:asciiTheme="minorHAnsi" w:hAnsiTheme="minorHAnsi" w:cstheme="minorHAnsi"/>
        </w:rPr>
        <w:t>posadowieniu elementów zespołu sprężonego powietrza w miejscach wskazanych przez Zamawiającego są w zakresie Wykonawcy,</w:t>
      </w:r>
    </w:p>
    <w:p w14:paraId="29152CB3" w14:textId="77777777" w:rsidR="00B928F2" w:rsidRPr="006717C6" w:rsidRDefault="00B928F2" w:rsidP="000247D4">
      <w:pPr>
        <w:pStyle w:val="Bezodstpw"/>
        <w:numPr>
          <w:ilvl w:val="0"/>
          <w:numId w:val="29"/>
        </w:numPr>
        <w:jc w:val="both"/>
        <w:rPr>
          <w:rFonts w:asciiTheme="minorHAnsi" w:hAnsiTheme="minorHAnsi" w:cstheme="minorHAnsi"/>
        </w:rPr>
      </w:pPr>
      <w:r w:rsidRPr="006717C6">
        <w:rPr>
          <w:rFonts w:asciiTheme="minorHAnsi" w:hAnsiTheme="minorHAnsi" w:cstheme="minorHAnsi"/>
        </w:rPr>
        <w:t xml:space="preserve">prace montażowe (instalacyjne), polegające na połączeniu elementów zespołu sprężonego powietrza z istniejącą infrastrukturą </w:t>
      </w:r>
      <w:proofErr w:type="spellStart"/>
      <w:r w:rsidRPr="006717C6">
        <w:rPr>
          <w:rFonts w:asciiTheme="minorHAnsi" w:hAnsiTheme="minorHAnsi" w:cstheme="minorHAnsi"/>
        </w:rPr>
        <w:t>sprężarkowni</w:t>
      </w:r>
      <w:proofErr w:type="spellEnd"/>
      <w:r w:rsidRPr="006717C6">
        <w:rPr>
          <w:rFonts w:asciiTheme="minorHAnsi" w:hAnsiTheme="minorHAnsi" w:cstheme="minorHAnsi"/>
        </w:rPr>
        <w:t xml:space="preserve"> (energia elektryczna, woda chłodząca, odbiór wyprodukowanego sprężonego powietrza), są z zakresie Zamawiającego. Prace te Zamawiający rozpoczyna w miejscu lokalizacji fabrycznych króćców przyłączeniowych.</w:t>
      </w:r>
    </w:p>
    <w:p w14:paraId="78F4FB89" w14:textId="77777777" w:rsidR="00C2486F" w:rsidRPr="006717C6" w:rsidRDefault="00C2486F" w:rsidP="00180089">
      <w:pPr>
        <w:jc w:val="both"/>
        <w:rPr>
          <w:rFonts w:asciiTheme="minorHAnsi" w:hAnsiTheme="minorHAnsi" w:cstheme="minorHAnsi"/>
        </w:rPr>
      </w:pPr>
    </w:p>
    <w:p w14:paraId="6962A0F1" w14:textId="77777777" w:rsidR="00C2486F" w:rsidRPr="006717C6" w:rsidRDefault="00C2486F" w:rsidP="000247D4">
      <w:pPr>
        <w:numPr>
          <w:ilvl w:val="0"/>
          <w:numId w:val="1"/>
        </w:numPr>
        <w:suppressAutoHyphens/>
        <w:jc w:val="both"/>
        <w:rPr>
          <w:rFonts w:asciiTheme="minorHAnsi" w:hAnsiTheme="minorHAnsi" w:cstheme="minorHAnsi"/>
        </w:rPr>
      </w:pPr>
      <w:r w:rsidRPr="006717C6">
        <w:rPr>
          <w:rFonts w:asciiTheme="minorHAnsi" w:hAnsiTheme="minorHAnsi" w:cstheme="minorHAnsi"/>
          <w:b/>
        </w:rPr>
        <w:t xml:space="preserve">     ZASADY DOTYCZĄCE WSTĘPNYCH KONSULTACJI RYNKOWYCH</w:t>
      </w:r>
    </w:p>
    <w:p w14:paraId="07C53D28" w14:textId="77777777" w:rsidR="00C2486F" w:rsidRPr="006717C6" w:rsidRDefault="00C2486F" w:rsidP="00180089">
      <w:pPr>
        <w:jc w:val="both"/>
        <w:rPr>
          <w:rFonts w:asciiTheme="minorHAnsi" w:hAnsiTheme="minorHAnsi" w:cstheme="minorHAnsi"/>
        </w:rPr>
      </w:pPr>
    </w:p>
    <w:p w14:paraId="34C7E7D2" w14:textId="004F81BC" w:rsidR="00C2486F" w:rsidRPr="006717C6" w:rsidRDefault="00B66DFD" w:rsidP="000247D4">
      <w:pPr>
        <w:pStyle w:val="Akapitzlist"/>
        <w:numPr>
          <w:ilvl w:val="3"/>
          <w:numId w:val="22"/>
        </w:numPr>
        <w:ind w:left="426"/>
        <w:jc w:val="both"/>
        <w:rPr>
          <w:rFonts w:asciiTheme="minorHAnsi" w:hAnsiTheme="minorHAnsi" w:cstheme="minorHAnsi"/>
        </w:rPr>
      </w:pPr>
      <w:r w:rsidRPr="006717C6">
        <w:rPr>
          <w:rFonts w:asciiTheme="minorHAnsi" w:hAnsiTheme="minorHAnsi" w:cstheme="minorHAnsi"/>
        </w:rPr>
        <w:t>Konsultacje</w:t>
      </w:r>
      <w:r w:rsidR="00C2486F" w:rsidRPr="006717C6">
        <w:rPr>
          <w:rFonts w:asciiTheme="minorHAnsi" w:hAnsiTheme="minorHAnsi" w:cstheme="minorHAnsi"/>
        </w:rPr>
        <w:t xml:space="preserve"> prowadzone będą zgodnie z przepisami ustawy Prawo zamówień publicznych oraz postanowieniami </w:t>
      </w:r>
      <w:r w:rsidRPr="006717C6">
        <w:rPr>
          <w:rFonts w:asciiTheme="minorHAnsi" w:hAnsiTheme="minorHAnsi" w:cstheme="minorHAnsi"/>
        </w:rPr>
        <w:t xml:space="preserve">Wytycznych </w:t>
      </w:r>
      <w:r w:rsidR="00C2486F" w:rsidRPr="006717C6">
        <w:rPr>
          <w:rFonts w:asciiTheme="minorHAnsi" w:hAnsiTheme="minorHAnsi" w:cstheme="minorHAnsi"/>
        </w:rPr>
        <w:t>prowadzania Wstępnych Konsultacji Rynkowych</w:t>
      </w:r>
      <w:r w:rsidR="001B772F" w:rsidRPr="006717C6">
        <w:rPr>
          <w:rFonts w:asciiTheme="minorHAnsi" w:hAnsiTheme="minorHAnsi" w:cstheme="minorHAnsi"/>
        </w:rPr>
        <w:t>, stanowiących załącznik do niniejszego ogłoszenia</w:t>
      </w:r>
      <w:r w:rsidR="00C2486F" w:rsidRPr="006717C6">
        <w:rPr>
          <w:rFonts w:asciiTheme="minorHAnsi" w:hAnsiTheme="minorHAnsi" w:cstheme="minorHAnsi"/>
        </w:rPr>
        <w:t xml:space="preserve">. </w:t>
      </w:r>
    </w:p>
    <w:p w14:paraId="6CF6B6BF" w14:textId="668A2213" w:rsidR="00C2486F" w:rsidRPr="006717C6" w:rsidRDefault="00C2486F" w:rsidP="000247D4">
      <w:pPr>
        <w:pStyle w:val="Akapitzlist"/>
        <w:numPr>
          <w:ilvl w:val="3"/>
          <w:numId w:val="22"/>
        </w:numPr>
        <w:ind w:left="426"/>
        <w:jc w:val="both"/>
        <w:rPr>
          <w:rFonts w:asciiTheme="minorHAnsi" w:hAnsiTheme="minorHAnsi" w:cstheme="minorHAnsi"/>
        </w:rPr>
      </w:pPr>
      <w:r w:rsidRPr="006717C6">
        <w:rPr>
          <w:rFonts w:asciiTheme="minorHAnsi" w:hAnsiTheme="minorHAnsi" w:cstheme="minorHAnsi"/>
        </w:rPr>
        <w:t xml:space="preserve">Warunkiem udziału </w:t>
      </w:r>
      <w:r w:rsidR="00B66DFD" w:rsidRPr="006717C6">
        <w:rPr>
          <w:rFonts w:asciiTheme="minorHAnsi" w:hAnsiTheme="minorHAnsi" w:cstheme="minorHAnsi"/>
        </w:rPr>
        <w:t>w konsultacjach</w:t>
      </w:r>
      <w:r w:rsidRPr="006717C6">
        <w:rPr>
          <w:rFonts w:asciiTheme="minorHAnsi" w:hAnsiTheme="minorHAnsi" w:cstheme="minorHAnsi"/>
        </w:rPr>
        <w:t xml:space="preserve"> jest złożenie zgłoszenia, stanowiącego Załącznik nr 1 do niniejszego Ogłoszenia, przez osobę umocowaną do reprezentacji </w:t>
      </w:r>
      <w:r w:rsidR="00416ED0" w:rsidRPr="006717C6">
        <w:rPr>
          <w:rFonts w:asciiTheme="minorHAnsi" w:hAnsiTheme="minorHAnsi" w:cstheme="minorHAnsi"/>
        </w:rPr>
        <w:t>uczestnika</w:t>
      </w:r>
      <w:r w:rsidRPr="006717C6">
        <w:rPr>
          <w:rFonts w:asciiTheme="minorHAnsi" w:hAnsiTheme="minorHAnsi" w:cstheme="minorHAnsi"/>
        </w:rPr>
        <w:t xml:space="preserve">, w terminie określonym w niniejszym Ogłoszeniu. </w:t>
      </w:r>
    </w:p>
    <w:p w14:paraId="3A75CFBF" w14:textId="43268E6D" w:rsidR="00C2486F" w:rsidRPr="006717C6" w:rsidRDefault="00C2486F" w:rsidP="000247D4">
      <w:pPr>
        <w:pStyle w:val="Akapitzlist"/>
        <w:numPr>
          <w:ilvl w:val="3"/>
          <w:numId w:val="22"/>
        </w:numPr>
        <w:ind w:left="426"/>
        <w:jc w:val="both"/>
        <w:rPr>
          <w:rFonts w:asciiTheme="minorHAnsi" w:hAnsiTheme="minorHAnsi" w:cstheme="minorHAnsi"/>
        </w:rPr>
      </w:pPr>
      <w:r w:rsidRPr="006717C6">
        <w:rPr>
          <w:rFonts w:asciiTheme="minorHAnsi" w:hAnsiTheme="minorHAnsi" w:cstheme="minorHAnsi"/>
        </w:rPr>
        <w:t xml:space="preserve">Zaproszenie zostanie przesłane na adres e-mail wskazany w zgłoszeniu do udziału </w:t>
      </w:r>
      <w:r w:rsidR="0037094E" w:rsidRPr="006717C6">
        <w:rPr>
          <w:rFonts w:asciiTheme="minorHAnsi" w:hAnsiTheme="minorHAnsi" w:cstheme="minorHAnsi"/>
        </w:rPr>
        <w:t>w konsultacjach</w:t>
      </w:r>
      <w:r w:rsidRPr="006717C6">
        <w:rPr>
          <w:rFonts w:asciiTheme="minorHAnsi" w:hAnsiTheme="minorHAnsi" w:cstheme="minorHAnsi"/>
        </w:rPr>
        <w:t xml:space="preserve">. </w:t>
      </w:r>
    </w:p>
    <w:p w14:paraId="6EE5877A" w14:textId="42A73331" w:rsidR="00C2486F" w:rsidRPr="006717C6" w:rsidRDefault="7B7268DA" w:rsidP="000247D4">
      <w:pPr>
        <w:pStyle w:val="Akapitzlist"/>
        <w:numPr>
          <w:ilvl w:val="3"/>
          <w:numId w:val="22"/>
        </w:numPr>
        <w:ind w:left="426"/>
        <w:jc w:val="both"/>
        <w:rPr>
          <w:rFonts w:asciiTheme="minorHAnsi" w:hAnsiTheme="minorHAnsi" w:cstheme="minorHAnsi"/>
        </w:rPr>
      </w:pPr>
      <w:r w:rsidRPr="006717C6">
        <w:rPr>
          <w:rFonts w:asciiTheme="minorHAnsi" w:hAnsiTheme="minorHAnsi" w:cstheme="minorHAnsi"/>
        </w:rPr>
        <w:t>Do zgłoszenia należy dołączyć dokument potwierdzający umocowanie osoby reprezentującej zgłaszającego</w:t>
      </w:r>
      <w:r w:rsidR="00BF2DE9" w:rsidRPr="006717C6">
        <w:rPr>
          <w:rFonts w:asciiTheme="minorHAnsi" w:hAnsiTheme="minorHAnsi" w:cstheme="minorHAnsi"/>
        </w:rPr>
        <w:t>.</w:t>
      </w:r>
    </w:p>
    <w:p w14:paraId="1DC36C54" w14:textId="113681C7" w:rsidR="00C2486F" w:rsidRPr="006717C6" w:rsidRDefault="00C2486F" w:rsidP="000247D4">
      <w:pPr>
        <w:pStyle w:val="Akapitzlist"/>
        <w:numPr>
          <w:ilvl w:val="0"/>
          <w:numId w:val="22"/>
        </w:numPr>
        <w:ind w:left="426"/>
        <w:jc w:val="both"/>
        <w:rPr>
          <w:rFonts w:asciiTheme="minorHAnsi" w:hAnsiTheme="minorHAnsi" w:cstheme="minorHAnsi"/>
        </w:rPr>
      </w:pPr>
      <w:r w:rsidRPr="006717C6">
        <w:rPr>
          <w:rFonts w:asciiTheme="minorHAnsi" w:hAnsiTheme="minorHAnsi" w:cstheme="minorHAnsi"/>
        </w:rPr>
        <w:t>Za udział w konsultacjach podmioty zainteresowane nie otrzymują wynagrodzenia.</w:t>
      </w:r>
    </w:p>
    <w:p w14:paraId="5F510962" w14:textId="77777777" w:rsidR="003B6627" w:rsidRPr="006717C6" w:rsidRDefault="7B7268DA" w:rsidP="000247D4">
      <w:pPr>
        <w:pStyle w:val="Akapitzlist"/>
        <w:numPr>
          <w:ilvl w:val="0"/>
          <w:numId w:val="22"/>
        </w:numPr>
        <w:ind w:left="426"/>
        <w:jc w:val="both"/>
        <w:rPr>
          <w:rFonts w:asciiTheme="minorHAnsi" w:hAnsiTheme="minorHAnsi" w:cstheme="minorHAnsi"/>
        </w:rPr>
      </w:pPr>
      <w:r w:rsidRPr="006717C6">
        <w:rPr>
          <w:rFonts w:asciiTheme="minorHAnsi" w:hAnsiTheme="minorHAnsi" w:cstheme="minorHAnsi"/>
        </w:rPr>
        <w:t xml:space="preserve">Niniejsze ogłoszenie nie stanowi zaproszenia do złożenia oferty w rozumieniu art. 66 Kodeksu cywilnego ani nie jest ogłoszeniem o zamówieniu publicznym w rozumieniu przepisów ustawy Prawo zamówień publicznych, w szczególności nie stanowi </w:t>
      </w:r>
      <w:r w:rsidR="003B5D4F" w:rsidRPr="006717C6">
        <w:rPr>
          <w:rFonts w:asciiTheme="minorHAnsi" w:hAnsiTheme="minorHAnsi" w:cstheme="minorHAnsi"/>
        </w:rPr>
        <w:t xml:space="preserve">i nie wszczyna </w:t>
      </w:r>
      <w:r w:rsidRPr="006717C6">
        <w:rPr>
          <w:rFonts w:asciiTheme="minorHAnsi" w:hAnsiTheme="minorHAnsi" w:cstheme="minorHAnsi"/>
        </w:rPr>
        <w:t>postępowania o udzielenie zamówienia publicznego.</w:t>
      </w:r>
    </w:p>
    <w:p w14:paraId="5F64CF21" w14:textId="6F6E2C0B" w:rsidR="00C2486F" w:rsidRPr="006717C6" w:rsidRDefault="00C2486F" w:rsidP="000247D4">
      <w:pPr>
        <w:pStyle w:val="Akapitzlist"/>
        <w:numPr>
          <w:ilvl w:val="0"/>
          <w:numId w:val="22"/>
        </w:numPr>
        <w:ind w:left="426"/>
        <w:jc w:val="both"/>
        <w:rPr>
          <w:rFonts w:asciiTheme="minorHAnsi" w:hAnsiTheme="minorHAnsi" w:cstheme="minorHAnsi"/>
        </w:rPr>
      </w:pPr>
      <w:r w:rsidRPr="006717C6">
        <w:rPr>
          <w:rFonts w:asciiTheme="minorHAnsi" w:hAnsiTheme="minorHAnsi" w:cstheme="minorHAnsi"/>
        </w:rPr>
        <w:t>Niniejsze ogłoszenie nie jest również ogłoszeniem postępowania na wybór partnera prywatnego w rozumieniu ustawy o partnerstwie publiczno-prywatnym.</w:t>
      </w:r>
    </w:p>
    <w:p w14:paraId="396AFFA7" w14:textId="77777777" w:rsidR="00C2486F" w:rsidRPr="006717C6" w:rsidRDefault="00C2486F" w:rsidP="00180089">
      <w:pPr>
        <w:ind w:left="360"/>
        <w:jc w:val="both"/>
        <w:rPr>
          <w:rFonts w:asciiTheme="minorHAnsi" w:hAnsiTheme="minorHAnsi" w:cstheme="minorHAnsi"/>
        </w:rPr>
      </w:pPr>
    </w:p>
    <w:p w14:paraId="295D47F9" w14:textId="77777777" w:rsidR="00C2486F" w:rsidRPr="006717C6" w:rsidRDefault="00C2486F" w:rsidP="000247D4">
      <w:pPr>
        <w:numPr>
          <w:ilvl w:val="0"/>
          <w:numId w:val="1"/>
        </w:numPr>
        <w:suppressAutoHyphens/>
        <w:jc w:val="both"/>
        <w:rPr>
          <w:rFonts w:asciiTheme="minorHAnsi" w:hAnsiTheme="minorHAnsi" w:cstheme="minorHAnsi"/>
        </w:rPr>
      </w:pPr>
      <w:r w:rsidRPr="006717C6">
        <w:rPr>
          <w:rFonts w:asciiTheme="minorHAnsi" w:hAnsiTheme="minorHAnsi" w:cstheme="minorHAnsi"/>
          <w:b/>
        </w:rPr>
        <w:lastRenderedPageBreak/>
        <w:t xml:space="preserve">     SPOSÓB I TERMINY SKŁADANIA WNIOSKÓW O DOPUSZCZENIE DO UDZIAŁU WE WSTĘPNYCH KONSULTACJACH RYNKOWYCH </w:t>
      </w:r>
    </w:p>
    <w:p w14:paraId="7A9EE6D5" w14:textId="77777777" w:rsidR="00C2486F" w:rsidRPr="006717C6" w:rsidRDefault="00C2486F" w:rsidP="00180089">
      <w:pPr>
        <w:tabs>
          <w:tab w:val="left" w:pos="360"/>
        </w:tabs>
        <w:ind w:left="360"/>
        <w:jc w:val="both"/>
        <w:rPr>
          <w:rFonts w:asciiTheme="minorHAnsi" w:hAnsiTheme="minorHAnsi" w:cstheme="minorHAnsi"/>
        </w:rPr>
      </w:pPr>
    </w:p>
    <w:p w14:paraId="459CFE91" w14:textId="5E6167F7" w:rsidR="00682101" w:rsidRPr="00EA23AB" w:rsidRDefault="00B2799E" w:rsidP="000247D4">
      <w:pPr>
        <w:pStyle w:val="Akapitzlist"/>
        <w:numPr>
          <w:ilvl w:val="3"/>
          <w:numId w:val="1"/>
        </w:numPr>
        <w:ind w:left="284"/>
        <w:jc w:val="both"/>
        <w:rPr>
          <w:rFonts w:asciiTheme="minorHAnsi" w:hAnsiTheme="minorHAnsi" w:cstheme="minorHAnsi"/>
        </w:rPr>
      </w:pPr>
      <w:r w:rsidRPr="00EA23AB">
        <w:rPr>
          <w:rFonts w:asciiTheme="minorHAnsi" w:hAnsiTheme="minorHAnsi" w:cstheme="minorHAnsi"/>
        </w:rPr>
        <w:t>NCPS SOLARIS</w:t>
      </w:r>
      <w:r w:rsidR="00C2486F" w:rsidRPr="00EA23AB">
        <w:rPr>
          <w:rFonts w:asciiTheme="minorHAnsi" w:hAnsiTheme="minorHAnsi" w:cstheme="minorHAnsi"/>
        </w:rPr>
        <w:t xml:space="preserve"> przyjmuje zgłoszenie do udziału w konsultacjach na podstawie wniosku stanowiącego załącznik do niniejszego ogłoszenia. Wniosek należy składać drogą elektroniczną na adres:</w:t>
      </w:r>
      <w:r w:rsidR="00531191" w:rsidRPr="00EA23AB">
        <w:rPr>
          <w:rFonts w:asciiTheme="minorHAnsi" w:hAnsiTheme="minorHAnsi" w:cstheme="minorHAnsi"/>
        </w:rPr>
        <w:t xml:space="preserve"> </w:t>
      </w:r>
      <w:r w:rsidR="001B2A7D" w:rsidRPr="00EA23AB">
        <w:rPr>
          <w:rStyle w:val="Hipercze"/>
          <w:rFonts w:asciiTheme="minorHAnsi" w:hAnsiTheme="minorHAnsi" w:cstheme="minorHAnsi"/>
          <w:color w:val="auto"/>
        </w:rPr>
        <w:t>przetargi.solaris@uj.edu.pl</w:t>
      </w:r>
    </w:p>
    <w:p w14:paraId="09181D1D" w14:textId="685C0844" w:rsidR="00B14C65" w:rsidRPr="00EA23AB" w:rsidRDefault="00C2486F" w:rsidP="000247D4">
      <w:pPr>
        <w:pStyle w:val="Akapitzlist"/>
        <w:numPr>
          <w:ilvl w:val="3"/>
          <w:numId w:val="1"/>
        </w:numPr>
        <w:ind w:left="284"/>
        <w:jc w:val="both"/>
        <w:rPr>
          <w:rFonts w:asciiTheme="minorHAnsi" w:hAnsiTheme="minorHAnsi" w:cstheme="minorHAnsi"/>
        </w:rPr>
      </w:pPr>
      <w:r w:rsidRPr="00EA23AB">
        <w:rPr>
          <w:rFonts w:asciiTheme="minorHAnsi" w:hAnsiTheme="minorHAnsi" w:cstheme="minorHAnsi"/>
        </w:rPr>
        <w:t xml:space="preserve">Wnioski należy składać w terminie do </w:t>
      </w:r>
      <w:r w:rsidR="004E1B82" w:rsidRPr="00EA23AB">
        <w:rPr>
          <w:rFonts w:asciiTheme="minorHAnsi" w:hAnsiTheme="minorHAnsi" w:cstheme="minorHAnsi"/>
        </w:rPr>
        <w:t>09</w:t>
      </w:r>
      <w:r w:rsidR="0012775A" w:rsidRPr="00EA23AB">
        <w:rPr>
          <w:rFonts w:asciiTheme="minorHAnsi" w:hAnsiTheme="minorHAnsi" w:cstheme="minorHAnsi"/>
        </w:rPr>
        <w:t>.</w:t>
      </w:r>
      <w:r w:rsidR="00EA23AB" w:rsidRPr="00EA23AB">
        <w:rPr>
          <w:rFonts w:asciiTheme="minorHAnsi" w:hAnsiTheme="minorHAnsi" w:cstheme="minorHAnsi"/>
        </w:rPr>
        <w:t>01</w:t>
      </w:r>
      <w:r w:rsidR="0012775A" w:rsidRPr="00EA23AB">
        <w:rPr>
          <w:rFonts w:asciiTheme="minorHAnsi" w:hAnsiTheme="minorHAnsi" w:cstheme="minorHAnsi"/>
        </w:rPr>
        <w:t>.202</w:t>
      </w:r>
      <w:r w:rsidR="00EA23AB" w:rsidRPr="00EA23AB">
        <w:rPr>
          <w:rFonts w:asciiTheme="minorHAnsi" w:hAnsiTheme="minorHAnsi" w:cstheme="minorHAnsi"/>
        </w:rPr>
        <w:t>6</w:t>
      </w:r>
      <w:r w:rsidR="0012775A" w:rsidRPr="00EA23AB">
        <w:rPr>
          <w:rFonts w:asciiTheme="minorHAnsi" w:hAnsiTheme="minorHAnsi" w:cstheme="minorHAnsi"/>
        </w:rPr>
        <w:t xml:space="preserve"> r.</w:t>
      </w:r>
      <w:r w:rsidR="00B77DD7" w:rsidRPr="00EA23AB">
        <w:rPr>
          <w:rFonts w:asciiTheme="minorHAnsi" w:hAnsiTheme="minorHAnsi" w:cstheme="minorHAnsi"/>
        </w:rPr>
        <w:t xml:space="preserve"> </w:t>
      </w:r>
      <w:r w:rsidRPr="00EA23AB">
        <w:rPr>
          <w:rFonts w:asciiTheme="minorHAnsi" w:hAnsiTheme="minorHAnsi" w:cstheme="minorHAnsi"/>
        </w:rPr>
        <w:t xml:space="preserve">Decyduje data wpływu zgłoszenia do </w:t>
      </w:r>
      <w:r w:rsidR="00954069" w:rsidRPr="00EA23AB">
        <w:rPr>
          <w:rFonts w:asciiTheme="minorHAnsi" w:hAnsiTheme="minorHAnsi" w:cstheme="minorHAnsi"/>
        </w:rPr>
        <w:t>NCPS SOLARIS</w:t>
      </w:r>
      <w:r w:rsidRPr="00EA23AB">
        <w:rPr>
          <w:rFonts w:asciiTheme="minorHAnsi" w:hAnsiTheme="minorHAnsi" w:cstheme="minorHAnsi"/>
        </w:rPr>
        <w:t>.</w:t>
      </w:r>
      <w:r w:rsidR="00B77DD7" w:rsidRPr="00EA23AB">
        <w:rPr>
          <w:rFonts w:asciiTheme="minorHAnsi" w:hAnsiTheme="minorHAnsi" w:cstheme="minorHAnsi"/>
        </w:rPr>
        <w:t xml:space="preserve"> </w:t>
      </w:r>
    </w:p>
    <w:p w14:paraId="1284BBA0" w14:textId="3F0049B3" w:rsidR="00C2486F" w:rsidRPr="00EA23AB" w:rsidRDefault="00954069" w:rsidP="000247D4">
      <w:pPr>
        <w:pStyle w:val="Akapitzlist"/>
        <w:numPr>
          <w:ilvl w:val="3"/>
          <w:numId w:val="1"/>
        </w:numPr>
        <w:ind w:left="284"/>
        <w:jc w:val="both"/>
        <w:rPr>
          <w:rFonts w:asciiTheme="minorHAnsi" w:hAnsiTheme="minorHAnsi" w:cstheme="minorHAnsi"/>
        </w:rPr>
      </w:pPr>
      <w:r w:rsidRPr="00EA23AB">
        <w:rPr>
          <w:rFonts w:asciiTheme="minorHAnsi" w:hAnsiTheme="minorHAnsi" w:cstheme="minorHAnsi"/>
        </w:rPr>
        <w:t xml:space="preserve">NCPS SOLARIS </w:t>
      </w:r>
      <w:r w:rsidR="00C2486F" w:rsidRPr="00EA23AB">
        <w:rPr>
          <w:rFonts w:asciiTheme="minorHAnsi" w:hAnsiTheme="minorHAnsi" w:cstheme="minorHAnsi"/>
        </w:rPr>
        <w:t>nie jest zobowiązany do zaproszenia do udziału we wstępnych konsultacjach rynkowych wszystkich podmiotów, które złożą zgłoszenie do udziału po wyznaczonym terminie.</w:t>
      </w:r>
    </w:p>
    <w:p w14:paraId="091EB63B" w14:textId="77777777" w:rsidR="00C2486F" w:rsidRPr="006717C6" w:rsidRDefault="00C2486F" w:rsidP="00180089">
      <w:pPr>
        <w:ind w:firstLine="360"/>
        <w:jc w:val="both"/>
        <w:rPr>
          <w:rFonts w:asciiTheme="minorHAnsi" w:hAnsiTheme="minorHAnsi" w:cstheme="minorHAnsi"/>
          <w:b/>
        </w:rPr>
      </w:pPr>
    </w:p>
    <w:p w14:paraId="10BEC318" w14:textId="5CAF71F4" w:rsidR="00AE625C" w:rsidRPr="006717C6" w:rsidRDefault="00AE625C" w:rsidP="000247D4">
      <w:pPr>
        <w:numPr>
          <w:ilvl w:val="0"/>
          <w:numId w:val="1"/>
        </w:numPr>
        <w:suppressAutoHyphens/>
        <w:jc w:val="both"/>
        <w:rPr>
          <w:rFonts w:asciiTheme="minorHAnsi" w:hAnsiTheme="minorHAnsi" w:cstheme="minorHAnsi"/>
        </w:rPr>
      </w:pPr>
      <w:r w:rsidRPr="006717C6">
        <w:rPr>
          <w:rFonts w:asciiTheme="minorHAnsi" w:hAnsiTheme="minorHAnsi" w:cstheme="minorHAnsi"/>
          <w:b/>
        </w:rPr>
        <w:t xml:space="preserve"> </w:t>
      </w:r>
      <w:r w:rsidR="0032055E" w:rsidRPr="006717C6">
        <w:rPr>
          <w:rFonts w:asciiTheme="minorHAnsi" w:hAnsiTheme="minorHAnsi" w:cstheme="minorHAnsi"/>
          <w:b/>
        </w:rPr>
        <w:t xml:space="preserve">SPOSÓB </w:t>
      </w:r>
      <w:r w:rsidR="00AC7838" w:rsidRPr="006717C6">
        <w:rPr>
          <w:rFonts w:asciiTheme="minorHAnsi" w:hAnsiTheme="minorHAnsi" w:cstheme="minorHAnsi"/>
          <w:b/>
        </w:rPr>
        <w:t>PROWADZENIA KONSULTACJI</w:t>
      </w:r>
    </w:p>
    <w:p w14:paraId="72A4792F" w14:textId="4B0533BA" w:rsidR="00AE625C" w:rsidRPr="006717C6" w:rsidRDefault="00AE625C" w:rsidP="00AE625C">
      <w:pPr>
        <w:suppressAutoHyphens/>
        <w:jc w:val="both"/>
        <w:rPr>
          <w:rFonts w:asciiTheme="minorHAnsi" w:hAnsiTheme="minorHAnsi" w:cstheme="minorHAnsi"/>
          <w:bCs/>
        </w:rPr>
      </w:pPr>
      <w:r w:rsidRPr="006717C6">
        <w:rPr>
          <w:rFonts w:asciiTheme="minorHAnsi" w:hAnsiTheme="minorHAnsi" w:cstheme="minorHAnsi"/>
          <w:bCs/>
        </w:rPr>
        <w:t>Konsultacje odbywać się będą w terminach wyznaczonych przez NCPS SOLARI</w:t>
      </w:r>
      <w:r w:rsidR="000D226A" w:rsidRPr="006717C6">
        <w:rPr>
          <w:rFonts w:asciiTheme="minorHAnsi" w:hAnsiTheme="minorHAnsi" w:cstheme="minorHAnsi"/>
          <w:bCs/>
        </w:rPr>
        <w:t xml:space="preserve">S. Konsultacje mogą odbywać się przy użyciu platformy MS </w:t>
      </w:r>
      <w:proofErr w:type="spellStart"/>
      <w:r w:rsidR="000D226A" w:rsidRPr="006717C6">
        <w:rPr>
          <w:rFonts w:asciiTheme="minorHAnsi" w:hAnsiTheme="minorHAnsi" w:cstheme="minorHAnsi"/>
          <w:bCs/>
        </w:rPr>
        <w:t>Teams</w:t>
      </w:r>
      <w:proofErr w:type="spellEnd"/>
      <w:r w:rsidR="00B12EE6" w:rsidRPr="006717C6">
        <w:rPr>
          <w:rFonts w:asciiTheme="minorHAnsi" w:hAnsiTheme="minorHAnsi" w:cstheme="minorHAnsi"/>
          <w:bCs/>
        </w:rPr>
        <w:t xml:space="preserve">, a także </w:t>
      </w:r>
      <w:r w:rsidR="005C6940" w:rsidRPr="006717C6">
        <w:rPr>
          <w:rFonts w:asciiTheme="minorHAnsi" w:hAnsiTheme="minorHAnsi" w:cstheme="minorHAnsi"/>
          <w:bCs/>
        </w:rPr>
        <w:t xml:space="preserve">w ramach spotkań osobistych w </w:t>
      </w:r>
      <w:r w:rsidR="0032055E" w:rsidRPr="006717C6">
        <w:rPr>
          <w:rFonts w:asciiTheme="minorHAnsi" w:hAnsiTheme="minorHAnsi" w:cstheme="minorHAnsi"/>
          <w:bCs/>
        </w:rPr>
        <w:t>obiekcie NCPS SOLARIS zlokalizowanym przy ul. Czerwone Maki 98 w Krakowie.</w:t>
      </w:r>
      <w:r w:rsidR="0085508B" w:rsidRPr="006717C6">
        <w:rPr>
          <w:rFonts w:asciiTheme="minorHAnsi" w:hAnsiTheme="minorHAnsi" w:cstheme="minorHAnsi"/>
          <w:bCs/>
        </w:rPr>
        <w:t xml:space="preserve"> Konsultacje mogą odbywać się </w:t>
      </w:r>
      <w:r w:rsidR="005A30FE" w:rsidRPr="006717C6">
        <w:rPr>
          <w:rFonts w:asciiTheme="minorHAnsi" w:hAnsiTheme="minorHAnsi" w:cstheme="minorHAnsi"/>
          <w:bCs/>
        </w:rPr>
        <w:t>indywidualnie lub grupowo. Pozostałe zasady określają Wytyczne prowadzenia wstępnych konsultacji rynkowych.</w:t>
      </w:r>
    </w:p>
    <w:p w14:paraId="123B7BBE" w14:textId="77777777" w:rsidR="0032055E" w:rsidRPr="006717C6" w:rsidRDefault="0032055E" w:rsidP="00AE625C">
      <w:pPr>
        <w:suppressAutoHyphens/>
        <w:jc w:val="both"/>
        <w:rPr>
          <w:rFonts w:asciiTheme="minorHAnsi" w:hAnsiTheme="minorHAnsi" w:cstheme="minorHAnsi"/>
        </w:rPr>
      </w:pPr>
    </w:p>
    <w:p w14:paraId="7A41A562" w14:textId="363A38DE" w:rsidR="00C2486F" w:rsidRPr="006717C6" w:rsidRDefault="00C2486F" w:rsidP="000247D4">
      <w:pPr>
        <w:numPr>
          <w:ilvl w:val="0"/>
          <w:numId w:val="1"/>
        </w:numPr>
        <w:suppressAutoHyphens/>
        <w:jc w:val="both"/>
        <w:rPr>
          <w:rFonts w:asciiTheme="minorHAnsi" w:hAnsiTheme="minorHAnsi" w:cstheme="minorHAnsi"/>
        </w:rPr>
      </w:pPr>
      <w:r w:rsidRPr="006717C6">
        <w:rPr>
          <w:rFonts w:asciiTheme="minorHAnsi" w:hAnsiTheme="minorHAnsi" w:cstheme="minorHAnsi"/>
          <w:b/>
        </w:rPr>
        <w:t>LISTA ZAŁĄCZNIKÓW</w:t>
      </w:r>
    </w:p>
    <w:p w14:paraId="4372AA65" w14:textId="77777777" w:rsidR="00C2486F" w:rsidRPr="006717C6" w:rsidRDefault="00C2486F" w:rsidP="00180089">
      <w:pPr>
        <w:jc w:val="both"/>
        <w:rPr>
          <w:rFonts w:asciiTheme="minorHAnsi" w:hAnsiTheme="minorHAnsi" w:cstheme="minorHAnsi"/>
          <w:i/>
          <w:sz w:val="20"/>
          <w:szCs w:val="20"/>
        </w:rPr>
      </w:pPr>
    </w:p>
    <w:p w14:paraId="25844F29" w14:textId="743FB786" w:rsidR="0083145E" w:rsidRPr="006717C6" w:rsidRDefault="00C2486F" w:rsidP="00180089">
      <w:pPr>
        <w:tabs>
          <w:tab w:val="left" w:pos="390"/>
        </w:tabs>
        <w:ind w:left="397"/>
        <w:jc w:val="both"/>
        <w:rPr>
          <w:rFonts w:asciiTheme="minorHAnsi" w:hAnsiTheme="minorHAnsi" w:cstheme="minorHAnsi"/>
        </w:rPr>
      </w:pPr>
      <w:r w:rsidRPr="006717C6">
        <w:rPr>
          <w:rFonts w:asciiTheme="minorHAnsi" w:hAnsiTheme="minorHAnsi" w:cstheme="minorHAnsi"/>
        </w:rPr>
        <w:t xml:space="preserve">Załącznik nr 1 – </w:t>
      </w:r>
      <w:r w:rsidR="0083145E" w:rsidRPr="006717C6">
        <w:rPr>
          <w:rFonts w:asciiTheme="minorHAnsi" w:hAnsiTheme="minorHAnsi" w:cstheme="minorHAnsi"/>
        </w:rPr>
        <w:t>Wytyczne prowadzenia wstępnych konsultacji rynkowych</w:t>
      </w:r>
    </w:p>
    <w:p w14:paraId="20FFC008" w14:textId="7B990DD5" w:rsidR="00C2486F" w:rsidRPr="006717C6" w:rsidRDefault="0083145E" w:rsidP="00180089">
      <w:pPr>
        <w:tabs>
          <w:tab w:val="left" w:pos="390"/>
        </w:tabs>
        <w:ind w:left="397"/>
        <w:jc w:val="both"/>
        <w:rPr>
          <w:rFonts w:asciiTheme="minorHAnsi" w:hAnsiTheme="minorHAnsi" w:cstheme="minorHAnsi"/>
        </w:rPr>
      </w:pPr>
      <w:r w:rsidRPr="006717C6">
        <w:rPr>
          <w:rFonts w:asciiTheme="minorHAnsi" w:hAnsiTheme="minorHAnsi" w:cstheme="minorHAnsi"/>
        </w:rPr>
        <w:t xml:space="preserve">Załącznik nr 2 </w:t>
      </w:r>
      <w:r w:rsidR="005E1BE0" w:rsidRPr="006717C6">
        <w:rPr>
          <w:rFonts w:asciiTheme="minorHAnsi" w:hAnsiTheme="minorHAnsi" w:cstheme="minorHAnsi"/>
        </w:rPr>
        <w:t xml:space="preserve">– </w:t>
      </w:r>
      <w:r w:rsidR="00C2486F" w:rsidRPr="006717C6">
        <w:rPr>
          <w:rFonts w:asciiTheme="minorHAnsi" w:hAnsiTheme="minorHAnsi" w:cstheme="minorHAnsi"/>
        </w:rPr>
        <w:t xml:space="preserve">Wniosek o dopuszczenie do udziału we Wstępnych Konsultacjach Rynkowych. </w:t>
      </w:r>
    </w:p>
    <w:p w14:paraId="0E76B67F" w14:textId="77777777" w:rsidR="00C2486F" w:rsidRPr="006717C6" w:rsidRDefault="00C2486F" w:rsidP="00180089">
      <w:pPr>
        <w:jc w:val="both"/>
        <w:rPr>
          <w:rFonts w:asciiTheme="minorHAnsi" w:hAnsiTheme="minorHAnsi" w:cstheme="minorHAnsi"/>
        </w:rPr>
      </w:pPr>
    </w:p>
    <w:p w14:paraId="611DE4B6" w14:textId="7E4EFDAD" w:rsidR="000F684F" w:rsidRPr="006717C6" w:rsidRDefault="000F684F" w:rsidP="00180089">
      <w:pPr>
        <w:jc w:val="both"/>
        <w:rPr>
          <w:rFonts w:asciiTheme="minorHAnsi" w:hAnsiTheme="minorHAnsi" w:cstheme="minorHAnsi"/>
        </w:rPr>
      </w:pPr>
      <w:r w:rsidRPr="006717C6">
        <w:rPr>
          <w:rFonts w:asciiTheme="minorHAnsi" w:hAnsiTheme="minorHAnsi" w:cstheme="minorHAnsi"/>
        </w:rPr>
        <w:br w:type="page"/>
      </w:r>
    </w:p>
    <w:p w14:paraId="60A3876D" w14:textId="6396BB77" w:rsidR="00825B40" w:rsidRPr="006717C6" w:rsidRDefault="00825B40" w:rsidP="00E02A23">
      <w:pPr>
        <w:jc w:val="center"/>
        <w:rPr>
          <w:rFonts w:asciiTheme="minorHAnsi" w:hAnsiTheme="minorHAnsi" w:cstheme="minorHAnsi"/>
          <w:b/>
          <w:bCs/>
        </w:rPr>
      </w:pPr>
      <w:r w:rsidRPr="006717C6">
        <w:rPr>
          <w:rFonts w:asciiTheme="minorHAnsi" w:hAnsiTheme="minorHAnsi" w:cstheme="minorHAnsi"/>
          <w:b/>
          <w:bCs/>
        </w:rPr>
        <w:lastRenderedPageBreak/>
        <w:t>WYTYCZNE PROWADZANIA WSTĘPNYCH KONSULTACJI RYNKOWYCH</w:t>
      </w:r>
    </w:p>
    <w:p w14:paraId="7C8F5316" w14:textId="77777777" w:rsidR="00825B40" w:rsidRPr="006717C6" w:rsidRDefault="00825B40" w:rsidP="00180089">
      <w:pPr>
        <w:jc w:val="both"/>
        <w:rPr>
          <w:rFonts w:asciiTheme="minorHAnsi" w:hAnsiTheme="minorHAnsi" w:cstheme="minorHAnsi"/>
        </w:rPr>
      </w:pPr>
    </w:p>
    <w:p w14:paraId="217361D0" w14:textId="77777777" w:rsidR="00825B40" w:rsidRPr="006717C6" w:rsidRDefault="00825B40" w:rsidP="00180089">
      <w:pPr>
        <w:jc w:val="center"/>
        <w:rPr>
          <w:rFonts w:asciiTheme="minorHAnsi" w:hAnsiTheme="minorHAnsi" w:cstheme="minorHAnsi"/>
          <w:b/>
          <w:bCs/>
        </w:rPr>
      </w:pPr>
      <w:r w:rsidRPr="006717C6">
        <w:rPr>
          <w:rFonts w:asciiTheme="minorHAnsi" w:hAnsiTheme="minorHAnsi" w:cstheme="minorHAnsi"/>
          <w:b/>
          <w:bCs/>
        </w:rPr>
        <w:t>§ 1</w:t>
      </w:r>
    </w:p>
    <w:p w14:paraId="5206D25E" w14:textId="33F13CAD" w:rsidR="00825B40" w:rsidRPr="006717C6" w:rsidRDefault="00825B40" w:rsidP="00180089">
      <w:pPr>
        <w:jc w:val="both"/>
        <w:rPr>
          <w:rFonts w:asciiTheme="minorHAnsi" w:hAnsiTheme="minorHAnsi" w:cstheme="minorHAnsi"/>
        </w:rPr>
      </w:pPr>
      <w:r w:rsidRPr="006717C6">
        <w:rPr>
          <w:rFonts w:asciiTheme="minorHAnsi" w:hAnsiTheme="minorHAnsi" w:cstheme="minorHAnsi"/>
        </w:rPr>
        <w:t xml:space="preserve">Wytyczne określają zasady prowadzenia przez </w:t>
      </w:r>
      <w:r w:rsidR="00B67AE1" w:rsidRPr="006717C6">
        <w:rPr>
          <w:rFonts w:asciiTheme="minorHAnsi" w:hAnsiTheme="minorHAnsi" w:cstheme="minorHAnsi"/>
        </w:rPr>
        <w:t xml:space="preserve">Uniwersytet Jagielloński – </w:t>
      </w:r>
      <w:r w:rsidRPr="006717C6">
        <w:rPr>
          <w:rFonts w:asciiTheme="minorHAnsi" w:hAnsiTheme="minorHAnsi" w:cstheme="minorHAnsi"/>
        </w:rPr>
        <w:t>N</w:t>
      </w:r>
      <w:r w:rsidR="00B67AE1" w:rsidRPr="006717C6">
        <w:rPr>
          <w:rFonts w:asciiTheme="minorHAnsi" w:hAnsiTheme="minorHAnsi" w:cstheme="minorHAnsi"/>
        </w:rPr>
        <w:t xml:space="preserve">arodowe </w:t>
      </w:r>
      <w:r w:rsidRPr="006717C6">
        <w:rPr>
          <w:rFonts w:asciiTheme="minorHAnsi" w:hAnsiTheme="minorHAnsi" w:cstheme="minorHAnsi"/>
        </w:rPr>
        <w:t>C</w:t>
      </w:r>
      <w:r w:rsidR="00B67AE1" w:rsidRPr="006717C6">
        <w:rPr>
          <w:rFonts w:asciiTheme="minorHAnsi" w:hAnsiTheme="minorHAnsi" w:cstheme="minorHAnsi"/>
        </w:rPr>
        <w:t xml:space="preserve">entrum </w:t>
      </w:r>
      <w:r w:rsidRPr="006717C6">
        <w:rPr>
          <w:rFonts w:asciiTheme="minorHAnsi" w:hAnsiTheme="minorHAnsi" w:cstheme="minorHAnsi"/>
        </w:rPr>
        <w:t>P</w:t>
      </w:r>
      <w:r w:rsidR="00B67AE1" w:rsidRPr="006717C6">
        <w:rPr>
          <w:rFonts w:asciiTheme="minorHAnsi" w:hAnsiTheme="minorHAnsi" w:cstheme="minorHAnsi"/>
        </w:rPr>
        <w:t xml:space="preserve">romieniowania </w:t>
      </w:r>
      <w:r w:rsidRPr="006717C6">
        <w:rPr>
          <w:rFonts w:asciiTheme="minorHAnsi" w:hAnsiTheme="minorHAnsi" w:cstheme="minorHAnsi"/>
        </w:rPr>
        <w:t>S</w:t>
      </w:r>
      <w:r w:rsidR="00B67AE1" w:rsidRPr="006717C6">
        <w:rPr>
          <w:rFonts w:asciiTheme="minorHAnsi" w:hAnsiTheme="minorHAnsi" w:cstheme="minorHAnsi"/>
        </w:rPr>
        <w:t>ynchrotronowego</w:t>
      </w:r>
      <w:r w:rsidRPr="006717C6">
        <w:rPr>
          <w:rFonts w:asciiTheme="minorHAnsi" w:hAnsiTheme="minorHAnsi" w:cstheme="minorHAnsi"/>
        </w:rPr>
        <w:t xml:space="preserve"> SOLARIS wstępnych konsultacji rynkowych.</w:t>
      </w:r>
    </w:p>
    <w:p w14:paraId="6AC1466C" w14:textId="77777777" w:rsidR="00825B40" w:rsidRPr="006717C6" w:rsidRDefault="00825B40" w:rsidP="00180089">
      <w:pPr>
        <w:jc w:val="both"/>
        <w:rPr>
          <w:rFonts w:asciiTheme="minorHAnsi" w:hAnsiTheme="minorHAnsi" w:cstheme="minorHAnsi"/>
        </w:rPr>
      </w:pPr>
    </w:p>
    <w:p w14:paraId="13B79B1E" w14:textId="77777777" w:rsidR="00825B40" w:rsidRPr="006717C6" w:rsidRDefault="00825B40" w:rsidP="00180089">
      <w:pPr>
        <w:jc w:val="center"/>
        <w:rPr>
          <w:rFonts w:asciiTheme="minorHAnsi" w:hAnsiTheme="minorHAnsi" w:cstheme="minorHAnsi"/>
          <w:b/>
          <w:bCs/>
        </w:rPr>
      </w:pPr>
      <w:r w:rsidRPr="006717C6">
        <w:rPr>
          <w:rFonts w:asciiTheme="minorHAnsi" w:hAnsiTheme="minorHAnsi" w:cstheme="minorHAnsi"/>
          <w:b/>
          <w:bCs/>
        </w:rPr>
        <w:t>§ 2</w:t>
      </w:r>
    </w:p>
    <w:p w14:paraId="2C440734" w14:textId="77777777" w:rsidR="00825B40" w:rsidRPr="006717C6" w:rsidRDefault="00825B40" w:rsidP="00180089">
      <w:pPr>
        <w:jc w:val="both"/>
        <w:rPr>
          <w:rFonts w:asciiTheme="minorHAnsi" w:hAnsiTheme="minorHAnsi" w:cstheme="minorHAnsi"/>
        </w:rPr>
      </w:pPr>
      <w:r w:rsidRPr="006717C6">
        <w:rPr>
          <w:rFonts w:asciiTheme="minorHAnsi" w:hAnsiTheme="minorHAnsi" w:cstheme="minorHAnsi"/>
        </w:rPr>
        <w:t>Ilekroć w niniejszych wytycznych jest mowa o:</w:t>
      </w:r>
    </w:p>
    <w:p w14:paraId="48D51880" w14:textId="6B780302" w:rsidR="00825B40" w:rsidRPr="006717C6" w:rsidRDefault="00825B40"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 xml:space="preserve">Ustawie PZP </w:t>
      </w:r>
      <w:r w:rsidRPr="006717C6">
        <w:rPr>
          <w:rFonts w:asciiTheme="minorHAnsi" w:hAnsiTheme="minorHAnsi" w:cstheme="minorHAnsi"/>
        </w:rPr>
        <w:t>– rozumie się przez to ustawę z dnia 11 września 2019 r. - Prawo zamówień publicznych (zwaną dalej również „ustawą PZP”);</w:t>
      </w:r>
    </w:p>
    <w:p w14:paraId="3219D2B3" w14:textId="3A5A8B7D" w:rsidR="00825B40" w:rsidRPr="006717C6" w:rsidRDefault="00825B40"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Wstępne Konsultacje Rynkowe</w:t>
      </w:r>
      <w:r w:rsidRPr="006717C6">
        <w:rPr>
          <w:rFonts w:asciiTheme="minorHAnsi" w:hAnsiTheme="minorHAnsi" w:cstheme="minorHAnsi"/>
        </w:rPr>
        <w:t xml:space="preserve"> – rozumie się przez to wstępne konsultacje rynkowe (zwane dalej również „</w:t>
      </w:r>
      <w:r w:rsidRPr="006717C6">
        <w:rPr>
          <w:rFonts w:asciiTheme="minorHAnsi" w:hAnsiTheme="minorHAnsi" w:cstheme="minorHAnsi"/>
          <w:b/>
          <w:bCs/>
        </w:rPr>
        <w:t>Konsultacjami</w:t>
      </w:r>
      <w:r w:rsidRPr="006717C6">
        <w:rPr>
          <w:rFonts w:asciiTheme="minorHAnsi" w:hAnsiTheme="minorHAnsi" w:cstheme="minorHAnsi"/>
        </w:rPr>
        <w:t>”) unormowane przepisami art. 84 ustawy PZP;</w:t>
      </w:r>
    </w:p>
    <w:p w14:paraId="23B4DB98" w14:textId="0A9D2848" w:rsidR="00825B40" w:rsidRPr="006717C6" w:rsidRDefault="00825B40"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Ogłoszeniu</w:t>
      </w:r>
      <w:r w:rsidRPr="006717C6">
        <w:rPr>
          <w:rFonts w:asciiTheme="minorHAnsi" w:hAnsiTheme="minorHAnsi" w:cstheme="minorHAnsi"/>
        </w:rPr>
        <w:t xml:space="preserve"> – rozumie się przez to ogłoszenie o Wstępnych Konsultacjach Rynkowych;</w:t>
      </w:r>
    </w:p>
    <w:p w14:paraId="6C592364" w14:textId="24F220B7" w:rsidR="00825B40" w:rsidRPr="006717C6" w:rsidRDefault="00825B40"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Postępowaniu o udzielenie zamówienia</w:t>
      </w:r>
      <w:r w:rsidRPr="006717C6">
        <w:rPr>
          <w:rFonts w:asciiTheme="minorHAnsi" w:hAnsiTheme="minorHAnsi" w:cstheme="minorHAnsi"/>
        </w:rPr>
        <w:t xml:space="preserve"> – rozumie się przez to planowane postępowanie o udzielenie zamówienia publicznego na </w:t>
      </w:r>
      <w:r w:rsidR="00E4448C" w:rsidRPr="006717C6">
        <w:rPr>
          <w:rFonts w:asciiTheme="minorHAnsi" w:hAnsiTheme="minorHAnsi" w:cstheme="minorHAnsi"/>
        </w:rPr>
        <w:t>dostawę, przetransportowanie i rozmieszczenie w lokalizacjach wskazanych przez Zamawiającego, komponentów zespołu przygotowania sprężonego powietrza</w:t>
      </w:r>
      <w:r w:rsidRPr="006717C6">
        <w:rPr>
          <w:rFonts w:asciiTheme="minorHAnsi" w:hAnsiTheme="minorHAnsi" w:cstheme="minorHAnsi"/>
        </w:rPr>
        <w:t xml:space="preserve"> dla Narodowego Centrum Promieniowania Synchrotronowego SOLARIS</w:t>
      </w:r>
      <w:r w:rsidR="002605F4" w:rsidRPr="006717C6">
        <w:rPr>
          <w:rFonts w:asciiTheme="minorHAnsi" w:hAnsiTheme="minorHAnsi" w:cstheme="minorHAnsi"/>
        </w:rPr>
        <w:t>;</w:t>
      </w:r>
    </w:p>
    <w:p w14:paraId="32AFB6FA" w14:textId="1BDCC239" w:rsidR="00825B40" w:rsidRPr="006717C6" w:rsidRDefault="00857205"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Wytyczne</w:t>
      </w:r>
      <w:r w:rsidR="00825B40" w:rsidRPr="006717C6">
        <w:rPr>
          <w:rFonts w:asciiTheme="minorHAnsi" w:hAnsiTheme="minorHAnsi" w:cstheme="minorHAnsi"/>
        </w:rPr>
        <w:t xml:space="preserve"> – rozumie się przez to niniejsze wytyczne prowadzania konsultacji;</w:t>
      </w:r>
    </w:p>
    <w:p w14:paraId="1A0B7435" w14:textId="66A39EB7" w:rsidR="00825B40" w:rsidRPr="006717C6" w:rsidRDefault="00825B40"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Uczestniku</w:t>
      </w:r>
      <w:r w:rsidRPr="006717C6">
        <w:rPr>
          <w:rFonts w:asciiTheme="minorHAnsi" w:hAnsiTheme="minorHAnsi" w:cstheme="minorHAnsi"/>
        </w:rPr>
        <w:t xml:space="preserve"> – rozumie się przez to podmiot biorący udział w konsultacjach prowadzonych przez Zamawiającego</w:t>
      </w:r>
      <w:r w:rsidR="002605F4" w:rsidRPr="006717C6">
        <w:rPr>
          <w:rFonts w:asciiTheme="minorHAnsi" w:hAnsiTheme="minorHAnsi" w:cstheme="minorHAnsi"/>
        </w:rPr>
        <w:t>;</w:t>
      </w:r>
    </w:p>
    <w:p w14:paraId="562E7A29" w14:textId="2E0CB5FD" w:rsidR="002605F4" w:rsidRPr="006717C6" w:rsidRDefault="002605F4" w:rsidP="000247D4">
      <w:pPr>
        <w:pStyle w:val="Akapitzlist"/>
        <w:numPr>
          <w:ilvl w:val="3"/>
          <w:numId w:val="5"/>
        </w:numPr>
        <w:ind w:left="426"/>
        <w:jc w:val="both"/>
        <w:rPr>
          <w:rFonts w:asciiTheme="minorHAnsi" w:hAnsiTheme="minorHAnsi" w:cstheme="minorHAnsi"/>
        </w:rPr>
      </w:pPr>
      <w:r w:rsidRPr="006717C6">
        <w:rPr>
          <w:rFonts w:asciiTheme="minorHAnsi" w:hAnsiTheme="minorHAnsi" w:cstheme="minorHAnsi"/>
          <w:b/>
          <w:bCs/>
        </w:rPr>
        <w:t xml:space="preserve">Organizator </w:t>
      </w:r>
      <w:r w:rsidR="00B32AD1" w:rsidRPr="006717C6">
        <w:rPr>
          <w:rFonts w:asciiTheme="minorHAnsi" w:hAnsiTheme="minorHAnsi" w:cstheme="minorHAnsi"/>
          <w:b/>
          <w:bCs/>
        </w:rPr>
        <w:t>K</w:t>
      </w:r>
      <w:r w:rsidR="001D6A4C" w:rsidRPr="006717C6">
        <w:rPr>
          <w:rFonts w:asciiTheme="minorHAnsi" w:hAnsiTheme="minorHAnsi" w:cstheme="minorHAnsi"/>
          <w:b/>
          <w:bCs/>
        </w:rPr>
        <w:t>onsultacji</w:t>
      </w:r>
      <w:r w:rsidR="001D6A4C" w:rsidRPr="006717C6">
        <w:rPr>
          <w:rFonts w:asciiTheme="minorHAnsi" w:hAnsiTheme="minorHAnsi" w:cstheme="minorHAnsi"/>
        </w:rPr>
        <w:t xml:space="preserve"> – </w:t>
      </w:r>
      <w:r w:rsidR="00B67AE1" w:rsidRPr="006717C6">
        <w:rPr>
          <w:rFonts w:asciiTheme="minorHAnsi" w:hAnsiTheme="minorHAnsi" w:cstheme="minorHAnsi"/>
        </w:rPr>
        <w:t xml:space="preserve">Uniwersytet Jagielloński </w:t>
      </w:r>
      <w:r w:rsidR="001D6A4C" w:rsidRPr="006717C6">
        <w:rPr>
          <w:rFonts w:asciiTheme="minorHAnsi" w:hAnsiTheme="minorHAnsi" w:cstheme="minorHAnsi"/>
        </w:rPr>
        <w:t>NCPS SOLARIS</w:t>
      </w:r>
      <w:r w:rsidR="000046CA" w:rsidRPr="006717C6">
        <w:rPr>
          <w:rFonts w:asciiTheme="minorHAnsi" w:hAnsiTheme="minorHAnsi" w:cstheme="minorHAnsi"/>
        </w:rPr>
        <w:t>.</w:t>
      </w:r>
    </w:p>
    <w:p w14:paraId="76F2D079" w14:textId="77777777" w:rsidR="00825B40" w:rsidRPr="006717C6" w:rsidRDefault="00825B40" w:rsidP="00180089">
      <w:pPr>
        <w:jc w:val="both"/>
        <w:rPr>
          <w:rFonts w:asciiTheme="minorHAnsi" w:hAnsiTheme="minorHAnsi" w:cstheme="minorHAnsi"/>
        </w:rPr>
      </w:pPr>
    </w:p>
    <w:p w14:paraId="5C349BE7" w14:textId="77777777" w:rsidR="00825B40" w:rsidRPr="006717C6" w:rsidRDefault="00825B40" w:rsidP="00180089">
      <w:pPr>
        <w:jc w:val="center"/>
        <w:rPr>
          <w:rFonts w:asciiTheme="minorHAnsi" w:hAnsiTheme="minorHAnsi" w:cstheme="minorHAnsi"/>
          <w:b/>
          <w:bCs/>
        </w:rPr>
      </w:pPr>
      <w:r w:rsidRPr="006717C6">
        <w:rPr>
          <w:rFonts w:asciiTheme="minorHAnsi" w:hAnsiTheme="minorHAnsi" w:cstheme="minorHAnsi"/>
          <w:b/>
          <w:bCs/>
        </w:rPr>
        <w:t>§ 3</w:t>
      </w:r>
    </w:p>
    <w:p w14:paraId="1B3385F7" w14:textId="38AE66C7"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 xml:space="preserve">Przeprowadzenie </w:t>
      </w:r>
      <w:r w:rsidR="00B32AD1" w:rsidRPr="006717C6">
        <w:rPr>
          <w:rFonts w:asciiTheme="minorHAnsi" w:hAnsiTheme="minorHAnsi" w:cstheme="minorHAnsi"/>
        </w:rPr>
        <w:t>K</w:t>
      </w:r>
      <w:r w:rsidRPr="006717C6">
        <w:rPr>
          <w:rFonts w:asciiTheme="minorHAnsi" w:hAnsiTheme="minorHAnsi" w:cstheme="minorHAnsi"/>
        </w:rPr>
        <w:t>onsultacji nie zobowiązuje</w:t>
      </w:r>
      <w:r w:rsidR="001D6A4C" w:rsidRPr="006717C6">
        <w:rPr>
          <w:rFonts w:asciiTheme="minorHAnsi" w:hAnsiTheme="minorHAnsi" w:cstheme="minorHAnsi"/>
        </w:rPr>
        <w:t xml:space="preserve"> Organizatora</w:t>
      </w:r>
      <w:r w:rsidRPr="006717C6">
        <w:rPr>
          <w:rFonts w:asciiTheme="minorHAnsi" w:hAnsiTheme="minorHAnsi" w:cstheme="minorHAnsi"/>
        </w:rPr>
        <w:t xml:space="preserve"> do wszczęcia postępowania o udzielenie zamówienia publicznego, którego dotyczą te konsultacje. </w:t>
      </w:r>
    </w:p>
    <w:p w14:paraId="22A70510" w14:textId="77777777"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Konsultacje prowadzone są na podstawie i zgodnie z art. 84 ustawy PZP.</w:t>
      </w:r>
    </w:p>
    <w:p w14:paraId="7C79F05B" w14:textId="77777777"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Konsultacje prowadzi się w sposób zapewniający zachowanie zasady przejrzystości, uczciwej konkurencji oraz równego traktowania potencjalnych wykonawców.</w:t>
      </w:r>
    </w:p>
    <w:p w14:paraId="6D06C014" w14:textId="0D6B6B64"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Konsultacje prowadzone są w języku polskim</w:t>
      </w:r>
      <w:r w:rsidR="0089165B" w:rsidRPr="006717C6">
        <w:rPr>
          <w:rFonts w:asciiTheme="minorHAnsi" w:hAnsiTheme="minorHAnsi" w:cstheme="minorHAnsi"/>
        </w:rPr>
        <w:t xml:space="preserve"> lub w przypadku wykonawców zagranicznych w języku angielskim</w:t>
      </w:r>
      <w:r w:rsidRPr="006717C6">
        <w:rPr>
          <w:rFonts w:asciiTheme="minorHAnsi" w:hAnsiTheme="minorHAnsi" w:cstheme="minorHAnsi"/>
        </w:rPr>
        <w:t xml:space="preserve">. W przypadku informacji przekazywanych w innym języku, Uczestnik zapewni ich tłumaczenie na język polski, chyba że jest to język angielski. </w:t>
      </w:r>
    </w:p>
    <w:p w14:paraId="3703A432" w14:textId="37FD117C"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 xml:space="preserve">Konsultacje mają charakter jawny. </w:t>
      </w:r>
      <w:r w:rsidR="001D6A4C" w:rsidRPr="006717C6">
        <w:rPr>
          <w:rFonts w:asciiTheme="minorHAnsi" w:hAnsiTheme="minorHAnsi" w:cstheme="minorHAnsi"/>
        </w:rPr>
        <w:t>Organizator</w:t>
      </w:r>
      <w:r w:rsidRPr="006717C6">
        <w:rPr>
          <w:rFonts w:asciiTheme="minorHAnsi" w:hAnsiTheme="minorHAnsi" w:cstheme="minorHAnsi"/>
        </w:rPr>
        <w:t xml:space="preserve"> nie ujawni w toku </w:t>
      </w:r>
      <w:r w:rsidR="001D6A4C" w:rsidRPr="006717C6">
        <w:rPr>
          <w:rFonts w:asciiTheme="minorHAnsi" w:hAnsiTheme="minorHAnsi" w:cstheme="minorHAnsi"/>
        </w:rPr>
        <w:t>k</w:t>
      </w:r>
      <w:r w:rsidRPr="006717C6">
        <w:rPr>
          <w:rFonts w:asciiTheme="minorHAnsi" w:hAnsiTheme="minorHAnsi" w:cstheme="minorHAnsi"/>
        </w:rPr>
        <w:t>onsultacji ani po ich zakończeniu informacji stanowiących tajemnicę przedsiębiorstwa w</w:t>
      </w:r>
      <w:r w:rsidR="00DC1476" w:rsidRPr="006717C6">
        <w:rPr>
          <w:rFonts w:asciiTheme="minorHAnsi" w:hAnsiTheme="minorHAnsi" w:cstheme="minorHAnsi"/>
        </w:rPr>
        <w:t> </w:t>
      </w:r>
      <w:r w:rsidRPr="006717C6">
        <w:rPr>
          <w:rFonts w:asciiTheme="minorHAnsi" w:hAnsiTheme="minorHAnsi" w:cstheme="minorHAnsi"/>
        </w:rPr>
        <w:t xml:space="preserve">rozumieniu ustawy o zwalczaniu nieuczciwej konkurencji, jeżeli Uczestnik, nie później niż wraz z przekazaniem informacji </w:t>
      </w:r>
      <w:r w:rsidR="00A77F7A" w:rsidRPr="006717C6">
        <w:rPr>
          <w:rFonts w:asciiTheme="minorHAnsi" w:hAnsiTheme="minorHAnsi" w:cstheme="minorHAnsi"/>
        </w:rPr>
        <w:t>Organizatorowi</w:t>
      </w:r>
      <w:r w:rsidRPr="006717C6">
        <w:rPr>
          <w:rFonts w:asciiTheme="minorHAnsi" w:hAnsiTheme="minorHAnsi" w:cstheme="minorHAnsi"/>
        </w:rPr>
        <w:t>, zastrzegł, że przekazywane informacje stanowią tajemnicę przedsiębiorstwa i nie mogą być udostępniane innym podmiotom.</w:t>
      </w:r>
    </w:p>
    <w:p w14:paraId="21BEDF6B" w14:textId="77777777"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Udzielenie zamówienia publicznego (zawarcie umowy), którego dotyczą Konsultacje, zostanie dokonane w trakcie odrębnego postępowania o udzielenie zamówienia publicznego prowadzonego na podstawie przepisów ustawy PZP.</w:t>
      </w:r>
    </w:p>
    <w:p w14:paraId="328DC9C3" w14:textId="43A3313B"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lastRenderedPageBreak/>
        <w:t xml:space="preserve">Jeśli </w:t>
      </w:r>
      <w:r w:rsidR="00001362" w:rsidRPr="006717C6">
        <w:rPr>
          <w:rFonts w:asciiTheme="minorHAnsi" w:hAnsiTheme="minorHAnsi" w:cstheme="minorHAnsi"/>
        </w:rPr>
        <w:t>K</w:t>
      </w:r>
      <w:r w:rsidRPr="006717C6">
        <w:rPr>
          <w:rFonts w:asciiTheme="minorHAnsi" w:hAnsiTheme="minorHAnsi" w:cstheme="minorHAnsi"/>
        </w:rPr>
        <w:t xml:space="preserve">onsultacje poprzedzają wszczęcie postępowania o udzielenie zamówienia publicznego o wartości równej lub przekraczającej progi unijne, </w:t>
      </w:r>
      <w:r w:rsidR="00166116" w:rsidRPr="006717C6">
        <w:rPr>
          <w:rFonts w:asciiTheme="minorHAnsi" w:hAnsiTheme="minorHAnsi" w:cstheme="minorHAnsi"/>
        </w:rPr>
        <w:t xml:space="preserve">uznaje się, że </w:t>
      </w:r>
      <w:r w:rsidRPr="006717C6">
        <w:rPr>
          <w:rFonts w:asciiTheme="minorHAnsi" w:hAnsiTheme="minorHAnsi" w:cstheme="minorHAnsi"/>
        </w:rPr>
        <w:t xml:space="preserve">udział w </w:t>
      </w:r>
      <w:r w:rsidR="007B31B5" w:rsidRPr="006717C6">
        <w:rPr>
          <w:rFonts w:asciiTheme="minorHAnsi" w:hAnsiTheme="minorHAnsi" w:cstheme="minorHAnsi"/>
        </w:rPr>
        <w:t>K</w:t>
      </w:r>
      <w:r w:rsidRPr="006717C6">
        <w:rPr>
          <w:rFonts w:asciiTheme="minorHAnsi" w:hAnsiTheme="minorHAnsi" w:cstheme="minorHAnsi"/>
        </w:rPr>
        <w:t>onsultacjach jest traktowany jako zaangażowanie w przygotowanie postępowania o udzielenie zamówienia publicznego</w:t>
      </w:r>
      <w:r w:rsidR="00166116" w:rsidRPr="006717C6">
        <w:rPr>
          <w:rFonts w:asciiTheme="minorHAnsi" w:hAnsiTheme="minorHAnsi" w:cstheme="minorHAnsi"/>
        </w:rPr>
        <w:t xml:space="preserve">. Uczestnik Konsultacji zobowiązany jest do </w:t>
      </w:r>
      <w:r w:rsidRPr="006717C6">
        <w:rPr>
          <w:rFonts w:asciiTheme="minorHAnsi" w:hAnsiTheme="minorHAnsi" w:cstheme="minorHAnsi"/>
        </w:rPr>
        <w:t xml:space="preserve">uwzględnienia ww. faktu przy wypełnianiu formularza Jednolitego Europejskiego Dokumentu Zamówienia. </w:t>
      </w:r>
      <w:r w:rsidR="00A77F7A" w:rsidRPr="006717C6">
        <w:rPr>
          <w:rFonts w:asciiTheme="minorHAnsi" w:hAnsiTheme="minorHAnsi" w:cstheme="minorHAnsi"/>
        </w:rPr>
        <w:t>Organizator</w:t>
      </w:r>
      <w:r w:rsidRPr="006717C6">
        <w:rPr>
          <w:rFonts w:asciiTheme="minorHAnsi" w:hAnsiTheme="minorHAnsi" w:cstheme="minorHAnsi"/>
        </w:rPr>
        <w:t xml:space="preserve"> podejmuje niezbędne środki w celu zapewnienia, że udział </w:t>
      </w:r>
      <w:r w:rsidR="00C305CB" w:rsidRPr="006717C6">
        <w:rPr>
          <w:rFonts w:asciiTheme="minorHAnsi" w:hAnsiTheme="minorHAnsi" w:cstheme="minorHAnsi"/>
        </w:rPr>
        <w:t>U</w:t>
      </w:r>
      <w:r w:rsidRPr="006717C6">
        <w:rPr>
          <w:rFonts w:asciiTheme="minorHAnsi" w:hAnsiTheme="minorHAnsi" w:cstheme="minorHAnsi"/>
        </w:rPr>
        <w:t>czestników w planowanym postępowaniu o udzielenie zamówienia publicznego nie zakłóci konkurencji, w szczególności przekazuje pozostałym wykonawcom istotne informacje, które przekazał lub uzyskał w związku z</w:t>
      </w:r>
      <w:r w:rsidR="00E85CB9" w:rsidRPr="006717C6">
        <w:rPr>
          <w:rFonts w:asciiTheme="minorHAnsi" w:hAnsiTheme="minorHAnsi" w:cstheme="minorHAnsi"/>
        </w:rPr>
        <w:t> </w:t>
      </w:r>
      <w:r w:rsidRPr="006717C6">
        <w:rPr>
          <w:rFonts w:asciiTheme="minorHAnsi" w:hAnsiTheme="minorHAnsi" w:cstheme="minorHAnsi"/>
        </w:rPr>
        <w:t xml:space="preserve">zaangażowaniem </w:t>
      </w:r>
      <w:r w:rsidR="003359A1" w:rsidRPr="006717C6">
        <w:rPr>
          <w:rFonts w:asciiTheme="minorHAnsi" w:hAnsiTheme="minorHAnsi" w:cstheme="minorHAnsi"/>
        </w:rPr>
        <w:t>U</w:t>
      </w:r>
      <w:r w:rsidRPr="006717C6">
        <w:rPr>
          <w:rFonts w:asciiTheme="minorHAnsi" w:hAnsiTheme="minorHAnsi" w:cstheme="minorHAnsi"/>
        </w:rPr>
        <w:t xml:space="preserve">czestników w przygotowanie postępowania oraz wyznacza odpowiedni termin na złożenia ofert. </w:t>
      </w:r>
    </w:p>
    <w:p w14:paraId="04821908" w14:textId="466E530B" w:rsidR="00825B40" w:rsidRPr="006717C6" w:rsidRDefault="00825B40" w:rsidP="000247D4">
      <w:pPr>
        <w:pStyle w:val="Akapitzlist"/>
        <w:numPr>
          <w:ilvl w:val="0"/>
          <w:numId w:val="4"/>
        </w:numPr>
        <w:ind w:left="284"/>
        <w:jc w:val="both"/>
        <w:rPr>
          <w:rFonts w:asciiTheme="minorHAnsi" w:hAnsiTheme="minorHAnsi" w:cstheme="minorHAnsi"/>
        </w:rPr>
      </w:pPr>
      <w:r w:rsidRPr="006717C6">
        <w:rPr>
          <w:rFonts w:asciiTheme="minorHAnsi" w:hAnsiTheme="minorHAnsi" w:cstheme="minorHAnsi"/>
        </w:rPr>
        <w:t xml:space="preserve">Informacja o zastosowaniu </w:t>
      </w:r>
      <w:r w:rsidR="003359A1" w:rsidRPr="006717C6">
        <w:rPr>
          <w:rFonts w:asciiTheme="minorHAnsi" w:hAnsiTheme="minorHAnsi" w:cstheme="minorHAnsi"/>
        </w:rPr>
        <w:t>K</w:t>
      </w:r>
      <w:r w:rsidRPr="006717C6">
        <w:rPr>
          <w:rFonts w:asciiTheme="minorHAnsi" w:hAnsiTheme="minorHAnsi" w:cstheme="minorHAnsi"/>
        </w:rPr>
        <w:t>onsultacji jest publikowana w ogłoszeniu o</w:t>
      </w:r>
      <w:r w:rsidR="00E85CB9" w:rsidRPr="006717C6">
        <w:rPr>
          <w:rFonts w:asciiTheme="minorHAnsi" w:hAnsiTheme="minorHAnsi" w:cstheme="minorHAnsi"/>
        </w:rPr>
        <w:t> </w:t>
      </w:r>
      <w:r w:rsidRPr="006717C6">
        <w:rPr>
          <w:rFonts w:asciiTheme="minorHAnsi" w:hAnsiTheme="minorHAnsi" w:cstheme="minorHAnsi"/>
        </w:rPr>
        <w:t>zamówieniu, którego dotyczyły dane konsultacje.</w:t>
      </w:r>
    </w:p>
    <w:p w14:paraId="0E06FD8F" w14:textId="77777777" w:rsidR="00825B40" w:rsidRPr="006717C6" w:rsidRDefault="00825B40" w:rsidP="00180089">
      <w:pPr>
        <w:jc w:val="both"/>
        <w:rPr>
          <w:rFonts w:asciiTheme="minorHAnsi" w:hAnsiTheme="minorHAnsi" w:cstheme="minorHAnsi"/>
        </w:rPr>
      </w:pPr>
    </w:p>
    <w:p w14:paraId="3D3A0C86" w14:textId="77777777" w:rsidR="00825B40" w:rsidRPr="006717C6" w:rsidRDefault="00825B40" w:rsidP="00E55A18">
      <w:pPr>
        <w:jc w:val="center"/>
        <w:rPr>
          <w:rFonts w:asciiTheme="minorHAnsi" w:hAnsiTheme="minorHAnsi" w:cstheme="minorHAnsi"/>
          <w:b/>
          <w:bCs/>
        </w:rPr>
      </w:pPr>
      <w:r w:rsidRPr="006717C6">
        <w:rPr>
          <w:rFonts w:asciiTheme="minorHAnsi" w:hAnsiTheme="minorHAnsi" w:cstheme="minorHAnsi"/>
          <w:b/>
          <w:bCs/>
        </w:rPr>
        <w:t>§ 4</w:t>
      </w:r>
    </w:p>
    <w:p w14:paraId="2680A3CB" w14:textId="77777777" w:rsidR="00F535F3" w:rsidRDefault="00825B40" w:rsidP="00F535F3">
      <w:pPr>
        <w:pStyle w:val="Akapitzlist"/>
        <w:numPr>
          <w:ilvl w:val="3"/>
          <w:numId w:val="6"/>
        </w:numPr>
        <w:ind w:left="-142" w:hanging="284"/>
        <w:jc w:val="both"/>
        <w:rPr>
          <w:rFonts w:asciiTheme="minorHAnsi" w:hAnsiTheme="minorHAnsi" w:cstheme="minorHAnsi"/>
        </w:rPr>
      </w:pPr>
      <w:r w:rsidRPr="006717C6">
        <w:rPr>
          <w:rFonts w:asciiTheme="minorHAnsi" w:hAnsiTheme="minorHAnsi" w:cstheme="minorHAnsi"/>
        </w:rPr>
        <w:t xml:space="preserve">Celem </w:t>
      </w:r>
      <w:r w:rsidR="003359A1" w:rsidRPr="006717C6">
        <w:rPr>
          <w:rFonts w:asciiTheme="minorHAnsi" w:hAnsiTheme="minorHAnsi" w:cstheme="minorHAnsi"/>
        </w:rPr>
        <w:t>K</w:t>
      </w:r>
      <w:r w:rsidRPr="006717C6">
        <w:rPr>
          <w:rFonts w:asciiTheme="minorHAnsi" w:hAnsiTheme="minorHAnsi" w:cstheme="minorHAnsi"/>
        </w:rPr>
        <w:t xml:space="preserve">onsultacji jest uzyskanie przez </w:t>
      </w:r>
      <w:r w:rsidR="00A77F7A" w:rsidRPr="006717C6">
        <w:rPr>
          <w:rFonts w:asciiTheme="minorHAnsi" w:hAnsiTheme="minorHAnsi" w:cstheme="minorHAnsi"/>
        </w:rPr>
        <w:t>Organizatora</w:t>
      </w:r>
      <w:r w:rsidRPr="006717C6">
        <w:rPr>
          <w:rFonts w:asciiTheme="minorHAnsi" w:hAnsiTheme="minorHAnsi" w:cstheme="minorHAnsi"/>
        </w:rPr>
        <w:t xml:space="preserve"> informacji w zakresie niezbędnym do przygotowania </w:t>
      </w:r>
      <w:r w:rsidR="00E94AB2" w:rsidRPr="006717C6">
        <w:rPr>
          <w:rFonts w:asciiTheme="minorHAnsi" w:hAnsiTheme="minorHAnsi" w:cstheme="minorHAnsi"/>
        </w:rPr>
        <w:t>P</w:t>
      </w:r>
      <w:r w:rsidRPr="006717C6">
        <w:rPr>
          <w:rFonts w:asciiTheme="minorHAnsi" w:hAnsiTheme="minorHAnsi" w:cstheme="minorHAnsi"/>
        </w:rPr>
        <w:t>ostępowania o udzielenie zamówienia publicznego i poinformowanie wykonawców o swoich planach i wymaganiach dotyczących zamówienia.</w:t>
      </w:r>
    </w:p>
    <w:p w14:paraId="6CA31AE3" w14:textId="2A0BEC9A" w:rsidR="00825B40" w:rsidRPr="00F535F3" w:rsidRDefault="00825B40" w:rsidP="00F535F3">
      <w:pPr>
        <w:pStyle w:val="Akapitzlist"/>
        <w:numPr>
          <w:ilvl w:val="3"/>
          <w:numId w:val="6"/>
        </w:numPr>
        <w:ind w:left="-142" w:hanging="284"/>
        <w:jc w:val="both"/>
        <w:rPr>
          <w:rFonts w:asciiTheme="minorHAnsi" w:hAnsiTheme="minorHAnsi" w:cstheme="minorHAnsi"/>
        </w:rPr>
      </w:pPr>
      <w:r w:rsidRPr="00F535F3">
        <w:rPr>
          <w:rFonts w:asciiTheme="minorHAnsi" w:hAnsiTheme="minorHAnsi" w:cstheme="minorHAnsi"/>
        </w:rPr>
        <w:t>Przedmiotem Konsultacji mogą być w szczególności:</w:t>
      </w:r>
    </w:p>
    <w:p w14:paraId="484B6330" w14:textId="280DC137" w:rsidR="00825B40" w:rsidRPr="006717C6" w:rsidRDefault="00825B40" w:rsidP="00E94AB2">
      <w:pPr>
        <w:tabs>
          <w:tab w:val="left" w:pos="567"/>
        </w:tabs>
        <w:ind w:left="567" w:hanging="425"/>
        <w:jc w:val="both"/>
        <w:rPr>
          <w:rFonts w:asciiTheme="minorHAnsi" w:hAnsiTheme="minorHAnsi" w:cstheme="minorHAnsi"/>
        </w:rPr>
      </w:pPr>
      <w:r w:rsidRPr="006717C6">
        <w:rPr>
          <w:rFonts w:asciiTheme="minorHAnsi" w:hAnsiTheme="minorHAnsi" w:cstheme="minorHAnsi"/>
        </w:rPr>
        <w:t>a) pozyskanie informacji o charakterze technicznym, organizacyjnym, ekonomicznym, prawnym w zakresie dotyczącym: (</w:t>
      </w:r>
      <w:r w:rsidR="00E55A18" w:rsidRPr="006717C6">
        <w:rPr>
          <w:rFonts w:asciiTheme="minorHAnsi" w:hAnsiTheme="minorHAnsi" w:cstheme="minorHAnsi"/>
        </w:rPr>
        <w:t>I</w:t>
      </w:r>
      <w:r w:rsidRPr="006717C6">
        <w:rPr>
          <w:rFonts w:asciiTheme="minorHAnsi" w:hAnsiTheme="minorHAnsi" w:cstheme="minorHAnsi"/>
        </w:rPr>
        <w:t>) opisu przedmiotu planowanego zamówienia; (</w:t>
      </w:r>
      <w:r w:rsidR="00E55A18" w:rsidRPr="006717C6">
        <w:rPr>
          <w:rFonts w:asciiTheme="minorHAnsi" w:hAnsiTheme="minorHAnsi" w:cstheme="minorHAnsi"/>
        </w:rPr>
        <w:t>II</w:t>
      </w:r>
      <w:r w:rsidRPr="006717C6">
        <w:rPr>
          <w:rFonts w:asciiTheme="minorHAnsi" w:hAnsiTheme="minorHAnsi" w:cstheme="minorHAnsi"/>
        </w:rPr>
        <w:t>) oszacowania wartości zamówienia; (</w:t>
      </w:r>
      <w:r w:rsidR="00E55A18" w:rsidRPr="006717C6">
        <w:rPr>
          <w:rFonts w:asciiTheme="minorHAnsi" w:hAnsiTheme="minorHAnsi" w:cstheme="minorHAnsi"/>
        </w:rPr>
        <w:t>I</w:t>
      </w:r>
      <w:r w:rsidR="003B4321" w:rsidRPr="006717C6">
        <w:rPr>
          <w:rFonts w:asciiTheme="minorHAnsi" w:hAnsiTheme="minorHAnsi" w:cstheme="minorHAnsi"/>
        </w:rPr>
        <w:t>II</w:t>
      </w:r>
      <w:r w:rsidRPr="006717C6">
        <w:rPr>
          <w:rFonts w:asciiTheme="minorHAnsi" w:hAnsiTheme="minorHAnsi" w:cstheme="minorHAnsi"/>
        </w:rPr>
        <w:t>) warunków udziału w postępowaniu; (</w:t>
      </w:r>
      <w:r w:rsidR="003B4321" w:rsidRPr="006717C6">
        <w:rPr>
          <w:rFonts w:asciiTheme="minorHAnsi" w:hAnsiTheme="minorHAnsi" w:cstheme="minorHAnsi"/>
        </w:rPr>
        <w:t>I</w:t>
      </w:r>
      <w:r w:rsidR="00E55A18" w:rsidRPr="006717C6">
        <w:rPr>
          <w:rFonts w:asciiTheme="minorHAnsi" w:hAnsiTheme="minorHAnsi" w:cstheme="minorHAnsi"/>
        </w:rPr>
        <w:t>V</w:t>
      </w:r>
      <w:r w:rsidRPr="006717C6">
        <w:rPr>
          <w:rFonts w:asciiTheme="minorHAnsi" w:hAnsiTheme="minorHAnsi" w:cstheme="minorHAnsi"/>
        </w:rPr>
        <w:t xml:space="preserve">) istotnych postanowień umowy w sprawie zamówienia publicznego; </w:t>
      </w:r>
    </w:p>
    <w:p w14:paraId="0F28F17F" w14:textId="10DB75E2" w:rsidR="00825B40" w:rsidRPr="006717C6" w:rsidRDefault="00825B40" w:rsidP="00E94AB2">
      <w:pPr>
        <w:tabs>
          <w:tab w:val="left" w:pos="567"/>
        </w:tabs>
        <w:ind w:left="567" w:hanging="425"/>
        <w:jc w:val="both"/>
        <w:rPr>
          <w:rFonts w:asciiTheme="minorHAnsi" w:hAnsiTheme="minorHAnsi" w:cstheme="minorHAnsi"/>
        </w:rPr>
      </w:pPr>
      <w:r w:rsidRPr="006717C6">
        <w:rPr>
          <w:rFonts w:asciiTheme="minorHAnsi" w:hAnsiTheme="minorHAnsi" w:cstheme="minorHAnsi"/>
        </w:rPr>
        <w:t xml:space="preserve">b) </w:t>
      </w:r>
      <w:r w:rsidR="00E94AB2" w:rsidRPr="006717C6">
        <w:rPr>
          <w:rFonts w:asciiTheme="minorHAnsi" w:hAnsiTheme="minorHAnsi" w:cstheme="minorHAnsi"/>
        </w:rPr>
        <w:tab/>
      </w:r>
      <w:r w:rsidRPr="006717C6">
        <w:rPr>
          <w:rFonts w:asciiTheme="minorHAnsi" w:hAnsiTheme="minorHAnsi" w:cstheme="minorHAnsi"/>
        </w:rPr>
        <w:t xml:space="preserve">poinformowanie </w:t>
      </w:r>
      <w:r w:rsidR="0054324D" w:rsidRPr="006717C6">
        <w:rPr>
          <w:rFonts w:asciiTheme="minorHAnsi" w:hAnsiTheme="minorHAnsi" w:cstheme="minorHAnsi"/>
        </w:rPr>
        <w:t>podmiotów</w:t>
      </w:r>
      <w:r w:rsidRPr="006717C6">
        <w:rPr>
          <w:rFonts w:asciiTheme="minorHAnsi" w:hAnsiTheme="minorHAnsi" w:cstheme="minorHAnsi"/>
        </w:rPr>
        <w:t xml:space="preserve"> o wymaganiach </w:t>
      </w:r>
      <w:r w:rsidR="0054324D" w:rsidRPr="006717C6">
        <w:rPr>
          <w:rFonts w:asciiTheme="minorHAnsi" w:hAnsiTheme="minorHAnsi" w:cstheme="minorHAnsi"/>
        </w:rPr>
        <w:t>Organizatora</w:t>
      </w:r>
      <w:r w:rsidRPr="006717C6">
        <w:rPr>
          <w:rFonts w:asciiTheme="minorHAnsi" w:hAnsiTheme="minorHAnsi" w:cstheme="minorHAnsi"/>
        </w:rPr>
        <w:t xml:space="preserve"> dotyczących planowanego postępowania;</w:t>
      </w:r>
    </w:p>
    <w:p w14:paraId="30C54C6F" w14:textId="09511AF5" w:rsidR="00825B40" w:rsidRPr="006717C6" w:rsidRDefault="00825B40" w:rsidP="00E94AB2">
      <w:pPr>
        <w:tabs>
          <w:tab w:val="left" w:pos="567"/>
        </w:tabs>
        <w:ind w:left="567" w:hanging="425"/>
        <w:jc w:val="both"/>
        <w:rPr>
          <w:rFonts w:asciiTheme="minorHAnsi" w:hAnsiTheme="minorHAnsi" w:cstheme="minorHAnsi"/>
        </w:rPr>
      </w:pPr>
      <w:r w:rsidRPr="006717C6">
        <w:rPr>
          <w:rFonts w:asciiTheme="minorHAnsi" w:hAnsiTheme="minorHAnsi" w:cstheme="minorHAnsi"/>
        </w:rPr>
        <w:t xml:space="preserve">c) </w:t>
      </w:r>
      <w:r w:rsidR="00E94AB2" w:rsidRPr="006717C6">
        <w:rPr>
          <w:rFonts w:asciiTheme="minorHAnsi" w:hAnsiTheme="minorHAnsi" w:cstheme="minorHAnsi"/>
        </w:rPr>
        <w:tab/>
      </w:r>
      <w:r w:rsidRPr="006717C6">
        <w:rPr>
          <w:rFonts w:asciiTheme="minorHAnsi" w:hAnsiTheme="minorHAnsi" w:cstheme="minorHAnsi"/>
        </w:rPr>
        <w:t>informacje związane z realizacją zamówienia i jego kosztami zgodnie z</w:t>
      </w:r>
      <w:r w:rsidR="00E85CB9" w:rsidRPr="006717C6">
        <w:rPr>
          <w:rFonts w:asciiTheme="minorHAnsi" w:hAnsiTheme="minorHAnsi" w:cstheme="minorHAnsi"/>
        </w:rPr>
        <w:t> </w:t>
      </w:r>
      <w:r w:rsidRPr="006717C6">
        <w:rPr>
          <w:rFonts w:asciiTheme="minorHAnsi" w:hAnsiTheme="minorHAnsi" w:cstheme="minorHAnsi"/>
        </w:rPr>
        <w:t xml:space="preserve">potrzebami </w:t>
      </w:r>
      <w:r w:rsidR="0054324D" w:rsidRPr="006717C6">
        <w:rPr>
          <w:rFonts w:asciiTheme="minorHAnsi" w:hAnsiTheme="minorHAnsi" w:cstheme="minorHAnsi"/>
        </w:rPr>
        <w:t>Organizatora</w:t>
      </w:r>
      <w:r w:rsidRPr="006717C6">
        <w:rPr>
          <w:rFonts w:asciiTheme="minorHAnsi" w:hAnsiTheme="minorHAnsi" w:cstheme="minorHAnsi"/>
        </w:rPr>
        <w:t>;</w:t>
      </w:r>
    </w:p>
    <w:p w14:paraId="1C121A1D" w14:textId="0EF7D88C" w:rsidR="00825B40" w:rsidRPr="006717C6" w:rsidRDefault="00825B40" w:rsidP="00E94AB2">
      <w:pPr>
        <w:tabs>
          <w:tab w:val="left" w:pos="567"/>
        </w:tabs>
        <w:ind w:left="567" w:hanging="425"/>
        <w:jc w:val="both"/>
        <w:rPr>
          <w:rFonts w:asciiTheme="minorHAnsi" w:hAnsiTheme="minorHAnsi" w:cstheme="minorHAnsi"/>
        </w:rPr>
      </w:pPr>
      <w:r w:rsidRPr="006717C6">
        <w:rPr>
          <w:rFonts w:asciiTheme="minorHAnsi" w:hAnsiTheme="minorHAnsi" w:cstheme="minorHAnsi"/>
        </w:rPr>
        <w:t xml:space="preserve">d) </w:t>
      </w:r>
      <w:r w:rsidR="00E94AB2" w:rsidRPr="006717C6">
        <w:rPr>
          <w:rFonts w:asciiTheme="minorHAnsi" w:hAnsiTheme="minorHAnsi" w:cstheme="minorHAnsi"/>
        </w:rPr>
        <w:tab/>
      </w:r>
      <w:r w:rsidRPr="006717C6">
        <w:rPr>
          <w:rFonts w:asciiTheme="minorHAnsi" w:hAnsiTheme="minorHAnsi" w:cstheme="minorHAnsi"/>
        </w:rPr>
        <w:t>zebranie innych informacji służących do opracowania dokumentacji planowanego postępowania.</w:t>
      </w:r>
    </w:p>
    <w:p w14:paraId="7D809190" w14:textId="6EFCE6ED" w:rsidR="00825B40" w:rsidRPr="006717C6" w:rsidRDefault="00825B40" w:rsidP="000247D4">
      <w:pPr>
        <w:pStyle w:val="Akapitzlist"/>
        <w:numPr>
          <w:ilvl w:val="3"/>
          <w:numId w:val="6"/>
        </w:numPr>
        <w:ind w:left="0"/>
        <w:jc w:val="both"/>
        <w:rPr>
          <w:rFonts w:asciiTheme="minorHAnsi" w:hAnsiTheme="minorHAnsi" w:cstheme="minorHAnsi"/>
        </w:rPr>
      </w:pPr>
      <w:r w:rsidRPr="006717C6">
        <w:rPr>
          <w:rFonts w:asciiTheme="minorHAnsi" w:hAnsiTheme="minorHAnsi" w:cstheme="minorHAnsi"/>
        </w:rPr>
        <w:t xml:space="preserve">W toku konsultacji </w:t>
      </w:r>
      <w:r w:rsidR="0054324D" w:rsidRPr="006717C6">
        <w:rPr>
          <w:rFonts w:asciiTheme="minorHAnsi" w:hAnsiTheme="minorHAnsi" w:cstheme="minorHAnsi"/>
        </w:rPr>
        <w:t>Organizator</w:t>
      </w:r>
      <w:r w:rsidRPr="006717C6">
        <w:rPr>
          <w:rFonts w:asciiTheme="minorHAnsi" w:hAnsiTheme="minorHAnsi" w:cstheme="minorHAnsi"/>
        </w:rPr>
        <w:t xml:space="preserve"> jest uprawniony do ograniczenia lub rozszerzenia zakresu przedmiotu Konsultacji do wybranych przez siebie zagadnień, o ile w jego ocenie pozwoli to na uzyskanie wszystkich istotnych informacji dla planowanego Postępowania o udzielenie zamówienia.  </w:t>
      </w:r>
    </w:p>
    <w:p w14:paraId="485D4902" w14:textId="77777777" w:rsidR="00825B40" w:rsidRPr="006717C6" w:rsidRDefault="00825B40" w:rsidP="00180089">
      <w:pPr>
        <w:jc w:val="both"/>
        <w:rPr>
          <w:rFonts w:asciiTheme="minorHAnsi" w:hAnsiTheme="minorHAnsi" w:cstheme="minorHAnsi"/>
        </w:rPr>
      </w:pPr>
    </w:p>
    <w:p w14:paraId="3DC6A9C5" w14:textId="77777777" w:rsidR="00825B40" w:rsidRPr="006717C6" w:rsidRDefault="00825B40" w:rsidP="00E55A18">
      <w:pPr>
        <w:jc w:val="center"/>
        <w:rPr>
          <w:rFonts w:asciiTheme="minorHAnsi" w:hAnsiTheme="minorHAnsi" w:cstheme="minorHAnsi"/>
          <w:b/>
          <w:bCs/>
        </w:rPr>
      </w:pPr>
      <w:r w:rsidRPr="006717C6">
        <w:rPr>
          <w:rFonts w:asciiTheme="minorHAnsi" w:hAnsiTheme="minorHAnsi" w:cstheme="minorHAnsi"/>
          <w:b/>
          <w:bCs/>
        </w:rPr>
        <w:t>§ 5</w:t>
      </w:r>
    </w:p>
    <w:p w14:paraId="26735891" w14:textId="23F591FE" w:rsidR="00825B40" w:rsidRPr="006717C6" w:rsidRDefault="00825B40" w:rsidP="000247D4">
      <w:pPr>
        <w:pStyle w:val="Akapitzlist"/>
        <w:numPr>
          <w:ilvl w:val="3"/>
          <w:numId w:val="1"/>
        </w:numPr>
        <w:tabs>
          <w:tab w:val="clear" w:pos="0"/>
          <w:tab w:val="num" w:pos="284"/>
        </w:tabs>
        <w:ind w:left="0"/>
        <w:jc w:val="both"/>
        <w:rPr>
          <w:rFonts w:asciiTheme="minorHAnsi" w:hAnsiTheme="minorHAnsi" w:cstheme="minorHAnsi"/>
        </w:rPr>
      </w:pPr>
      <w:r w:rsidRPr="006717C6">
        <w:rPr>
          <w:rFonts w:asciiTheme="minorHAnsi" w:hAnsiTheme="minorHAnsi" w:cstheme="minorHAnsi"/>
        </w:rPr>
        <w:t>Konsultacje zostają wszczęte z dniem zamieszczenia Ogłoszenia.</w:t>
      </w:r>
    </w:p>
    <w:p w14:paraId="32198639" w14:textId="366AEF95" w:rsidR="00825B40" w:rsidRPr="006717C6" w:rsidRDefault="00C16CF5" w:rsidP="000247D4">
      <w:pPr>
        <w:pStyle w:val="Akapitzlist"/>
        <w:numPr>
          <w:ilvl w:val="3"/>
          <w:numId w:val="1"/>
        </w:numPr>
        <w:tabs>
          <w:tab w:val="clear" w:pos="0"/>
          <w:tab w:val="num" w:pos="284"/>
        </w:tabs>
        <w:ind w:left="0"/>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zamieszcza Ogłoszenie o Konsultacjach na swojej stronie internetowej.</w:t>
      </w:r>
    </w:p>
    <w:p w14:paraId="183F177E" w14:textId="047622A4" w:rsidR="00825B40" w:rsidRPr="006717C6" w:rsidRDefault="00825B40" w:rsidP="000247D4">
      <w:pPr>
        <w:pStyle w:val="Akapitzlist"/>
        <w:numPr>
          <w:ilvl w:val="3"/>
          <w:numId w:val="1"/>
        </w:numPr>
        <w:tabs>
          <w:tab w:val="clear" w:pos="0"/>
          <w:tab w:val="num" w:pos="284"/>
        </w:tabs>
        <w:ind w:left="0"/>
        <w:jc w:val="both"/>
        <w:rPr>
          <w:rFonts w:asciiTheme="minorHAnsi" w:hAnsiTheme="minorHAnsi" w:cstheme="minorHAnsi"/>
        </w:rPr>
      </w:pPr>
      <w:r w:rsidRPr="006717C6">
        <w:rPr>
          <w:rFonts w:asciiTheme="minorHAnsi" w:hAnsiTheme="minorHAnsi" w:cstheme="minorHAnsi"/>
        </w:rPr>
        <w:t xml:space="preserve">W Ogłoszeniu </w:t>
      </w:r>
      <w:r w:rsidR="00C16CF5" w:rsidRPr="006717C6">
        <w:rPr>
          <w:rFonts w:asciiTheme="minorHAnsi" w:hAnsiTheme="minorHAnsi" w:cstheme="minorHAnsi"/>
        </w:rPr>
        <w:t>Organizator</w:t>
      </w:r>
      <w:r w:rsidRPr="006717C6">
        <w:rPr>
          <w:rFonts w:asciiTheme="minorHAnsi" w:hAnsiTheme="minorHAnsi" w:cstheme="minorHAnsi"/>
        </w:rPr>
        <w:t xml:space="preserve"> wskazuje w szczególności:</w:t>
      </w:r>
    </w:p>
    <w:p w14:paraId="47750DFF" w14:textId="4940B6C8" w:rsidR="00825B40" w:rsidRPr="006717C6" w:rsidRDefault="00825B40" w:rsidP="000247D4">
      <w:pPr>
        <w:pStyle w:val="Akapitzlist"/>
        <w:numPr>
          <w:ilvl w:val="0"/>
          <w:numId w:val="7"/>
        </w:numPr>
        <w:jc w:val="both"/>
        <w:rPr>
          <w:rFonts w:asciiTheme="minorHAnsi" w:hAnsiTheme="minorHAnsi" w:cstheme="minorHAnsi"/>
        </w:rPr>
      </w:pPr>
      <w:r w:rsidRPr="006717C6">
        <w:rPr>
          <w:rFonts w:asciiTheme="minorHAnsi" w:hAnsiTheme="minorHAnsi" w:cstheme="minorHAnsi"/>
        </w:rPr>
        <w:t>cel prowadzenia Konsultacji;</w:t>
      </w:r>
    </w:p>
    <w:p w14:paraId="70A6C594" w14:textId="6F1E177B" w:rsidR="00825B40" w:rsidRPr="006717C6" w:rsidRDefault="00825B40" w:rsidP="000247D4">
      <w:pPr>
        <w:pStyle w:val="Akapitzlist"/>
        <w:numPr>
          <w:ilvl w:val="0"/>
          <w:numId w:val="7"/>
        </w:numPr>
        <w:jc w:val="both"/>
        <w:rPr>
          <w:rFonts w:asciiTheme="minorHAnsi" w:hAnsiTheme="minorHAnsi" w:cstheme="minorHAnsi"/>
        </w:rPr>
      </w:pPr>
      <w:r w:rsidRPr="006717C6">
        <w:rPr>
          <w:rFonts w:asciiTheme="minorHAnsi" w:hAnsiTheme="minorHAnsi" w:cstheme="minorHAnsi"/>
        </w:rPr>
        <w:t>podstawowe wymagania dopuszczenia do udziału w Konsultacjach (ewentualnie warunki zaproszenia do udziału w Konsultacjach oraz dokumenty lub oświadczenia potwierdzające ich spełnienie);</w:t>
      </w:r>
    </w:p>
    <w:p w14:paraId="48F6A5B8" w14:textId="3E7BC126" w:rsidR="00825B40" w:rsidRPr="006717C6" w:rsidRDefault="00825B40" w:rsidP="000247D4">
      <w:pPr>
        <w:pStyle w:val="Akapitzlist"/>
        <w:numPr>
          <w:ilvl w:val="0"/>
          <w:numId w:val="7"/>
        </w:numPr>
        <w:jc w:val="both"/>
        <w:rPr>
          <w:rFonts w:asciiTheme="minorHAnsi" w:hAnsiTheme="minorHAnsi" w:cstheme="minorHAnsi"/>
        </w:rPr>
      </w:pPr>
      <w:r w:rsidRPr="006717C6">
        <w:rPr>
          <w:rFonts w:asciiTheme="minorHAnsi" w:hAnsiTheme="minorHAnsi" w:cstheme="minorHAnsi"/>
        </w:rPr>
        <w:t>termin, miejsce i sposób złożenia zgłoszenia do udziału w Konsultacjach;</w:t>
      </w:r>
    </w:p>
    <w:p w14:paraId="39404D80" w14:textId="4D847043" w:rsidR="00825B40" w:rsidRPr="006717C6" w:rsidRDefault="00825B40" w:rsidP="000247D4">
      <w:pPr>
        <w:pStyle w:val="Akapitzlist"/>
        <w:numPr>
          <w:ilvl w:val="0"/>
          <w:numId w:val="7"/>
        </w:numPr>
        <w:jc w:val="both"/>
        <w:rPr>
          <w:rFonts w:asciiTheme="minorHAnsi" w:hAnsiTheme="minorHAnsi" w:cstheme="minorHAnsi"/>
        </w:rPr>
      </w:pPr>
      <w:r w:rsidRPr="006717C6">
        <w:rPr>
          <w:rFonts w:asciiTheme="minorHAnsi" w:hAnsiTheme="minorHAnsi" w:cstheme="minorHAnsi"/>
        </w:rPr>
        <w:t>sposób porozumiewania się z Uczestnikami.</w:t>
      </w:r>
    </w:p>
    <w:p w14:paraId="72E9F02D" w14:textId="0C8442E5" w:rsidR="00825B40" w:rsidRPr="006717C6" w:rsidRDefault="00521942" w:rsidP="000247D4">
      <w:pPr>
        <w:pStyle w:val="Akapitzlist"/>
        <w:numPr>
          <w:ilvl w:val="3"/>
          <w:numId w:val="6"/>
        </w:numPr>
        <w:ind w:left="0"/>
        <w:jc w:val="both"/>
        <w:rPr>
          <w:rFonts w:asciiTheme="minorHAnsi" w:hAnsiTheme="minorHAnsi" w:cstheme="minorHAnsi"/>
        </w:rPr>
      </w:pPr>
      <w:r w:rsidRPr="006717C6">
        <w:rPr>
          <w:rFonts w:asciiTheme="minorHAnsi" w:hAnsiTheme="minorHAnsi" w:cstheme="minorHAnsi"/>
        </w:rPr>
        <w:lastRenderedPageBreak/>
        <w:t>Organizator</w:t>
      </w:r>
      <w:r w:rsidR="00825B40" w:rsidRPr="006717C6">
        <w:rPr>
          <w:rFonts w:asciiTheme="minorHAnsi" w:hAnsiTheme="minorHAnsi" w:cstheme="minorHAnsi"/>
        </w:rPr>
        <w:t xml:space="preserve"> może również, niezależnie od zamieszczenia Ogłoszenia na swojej stronie internetowej, poinformować wybrane przez siebie podmioty o zamiarze przeprowadzenia Konsultacji. W tym celu </w:t>
      </w:r>
      <w:r w:rsidRPr="006717C6">
        <w:rPr>
          <w:rFonts w:asciiTheme="minorHAnsi" w:hAnsiTheme="minorHAnsi" w:cstheme="minorHAnsi"/>
        </w:rPr>
        <w:t>Organizator</w:t>
      </w:r>
      <w:r w:rsidR="00825B40" w:rsidRPr="006717C6">
        <w:rPr>
          <w:rFonts w:asciiTheme="minorHAnsi" w:hAnsiTheme="minorHAnsi" w:cstheme="minorHAnsi"/>
        </w:rPr>
        <w:t xml:space="preserve"> może w szczególności przesłać do wybranych podmiotów informację w formie pisemnej lub elektronicznej o zamiarze przeprowadzenia Konsultacji.</w:t>
      </w:r>
    </w:p>
    <w:p w14:paraId="13AFF5E5" w14:textId="204DAA6E" w:rsidR="00825B40" w:rsidRPr="006717C6" w:rsidRDefault="00825B40" w:rsidP="000247D4">
      <w:pPr>
        <w:pStyle w:val="Akapitzlist"/>
        <w:numPr>
          <w:ilvl w:val="3"/>
          <w:numId w:val="6"/>
        </w:numPr>
        <w:ind w:left="0"/>
        <w:jc w:val="both"/>
        <w:rPr>
          <w:rFonts w:asciiTheme="minorHAnsi" w:hAnsiTheme="minorHAnsi" w:cstheme="minorHAnsi"/>
        </w:rPr>
      </w:pPr>
      <w:r w:rsidRPr="006717C6">
        <w:rPr>
          <w:rFonts w:asciiTheme="minorHAnsi" w:hAnsiTheme="minorHAnsi" w:cstheme="minorHAnsi"/>
        </w:rPr>
        <w:t>Nieprzystąpienie do Konsultacji nie ogranicza praw oraz nie działa na</w:t>
      </w:r>
      <w:r w:rsidR="00E85CB9" w:rsidRPr="006717C6">
        <w:rPr>
          <w:rFonts w:asciiTheme="minorHAnsi" w:hAnsiTheme="minorHAnsi" w:cstheme="minorHAnsi"/>
        </w:rPr>
        <w:t> </w:t>
      </w:r>
      <w:r w:rsidRPr="006717C6">
        <w:rPr>
          <w:rFonts w:asciiTheme="minorHAnsi" w:hAnsiTheme="minorHAnsi" w:cstheme="minorHAnsi"/>
        </w:rPr>
        <w:t>niekorzyść potencjalnych wykonawców w planowanym Postępowaniu o</w:t>
      </w:r>
      <w:r w:rsidR="00E85CB9" w:rsidRPr="006717C6">
        <w:rPr>
          <w:rFonts w:asciiTheme="minorHAnsi" w:hAnsiTheme="minorHAnsi" w:cstheme="minorHAnsi"/>
        </w:rPr>
        <w:t> </w:t>
      </w:r>
      <w:r w:rsidRPr="006717C6">
        <w:rPr>
          <w:rFonts w:asciiTheme="minorHAnsi" w:hAnsiTheme="minorHAnsi" w:cstheme="minorHAnsi"/>
        </w:rPr>
        <w:t>udzielenie zamówienia publicznego.</w:t>
      </w:r>
    </w:p>
    <w:p w14:paraId="60791C4B" w14:textId="77777777" w:rsidR="00825B40" w:rsidRPr="006717C6" w:rsidRDefault="00825B40" w:rsidP="00180089">
      <w:pPr>
        <w:jc w:val="both"/>
        <w:rPr>
          <w:rFonts w:asciiTheme="minorHAnsi" w:hAnsiTheme="minorHAnsi" w:cstheme="minorHAnsi"/>
        </w:rPr>
      </w:pPr>
    </w:p>
    <w:p w14:paraId="213F5BBD" w14:textId="77777777" w:rsidR="00825B40" w:rsidRPr="006717C6" w:rsidRDefault="00825B40" w:rsidP="007413D8">
      <w:pPr>
        <w:jc w:val="center"/>
        <w:rPr>
          <w:rFonts w:asciiTheme="minorHAnsi" w:hAnsiTheme="minorHAnsi" w:cstheme="minorHAnsi"/>
          <w:b/>
          <w:bCs/>
        </w:rPr>
      </w:pPr>
      <w:r w:rsidRPr="006717C6">
        <w:rPr>
          <w:rFonts w:asciiTheme="minorHAnsi" w:hAnsiTheme="minorHAnsi" w:cstheme="minorHAnsi"/>
          <w:b/>
          <w:bCs/>
        </w:rPr>
        <w:t>§ 6</w:t>
      </w:r>
    </w:p>
    <w:p w14:paraId="7907CDBD" w14:textId="1E864670" w:rsidR="00825B40" w:rsidRPr="006717C6" w:rsidRDefault="00521942"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może zaprosić do udziału w Konsultacjach Uczestników wybranych spośród wszystkich podmiotów, które złożą prawidłowo sporządzone zgłoszenie do udziału w Konsultacjach oraz ewentualnie dodatkowe oświadczenia lub dokumenty, których </w:t>
      </w:r>
      <w:r w:rsidRPr="006717C6">
        <w:rPr>
          <w:rFonts w:asciiTheme="minorHAnsi" w:hAnsiTheme="minorHAnsi" w:cstheme="minorHAnsi"/>
        </w:rPr>
        <w:t>Organizator</w:t>
      </w:r>
      <w:r w:rsidR="00825B40" w:rsidRPr="006717C6">
        <w:rPr>
          <w:rFonts w:asciiTheme="minorHAnsi" w:hAnsiTheme="minorHAnsi" w:cstheme="minorHAnsi"/>
        </w:rPr>
        <w:t xml:space="preserve"> zażąda w Ogłoszeniu, działając zgodnie z</w:t>
      </w:r>
      <w:r w:rsidR="00E85CB9" w:rsidRPr="006717C6">
        <w:rPr>
          <w:rFonts w:asciiTheme="minorHAnsi" w:hAnsiTheme="minorHAnsi" w:cstheme="minorHAnsi"/>
        </w:rPr>
        <w:t> </w:t>
      </w:r>
      <w:r w:rsidR="00825B40" w:rsidRPr="006717C6">
        <w:rPr>
          <w:rFonts w:asciiTheme="minorHAnsi" w:hAnsiTheme="minorHAnsi" w:cstheme="minorHAnsi"/>
        </w:rPr>
        <w:t xml:space="preserve">zasadami prowadzenia Konsultacji. Zapraszając do udziału w Konsultacjach </w:t>
      </w:r>
      <w:r w:rsidRPr="006717C6">
        <w:rPr>
          <w:rFonts w:asciiTheme="minorHAnsi" w:hAnsiTheme="minorHAnsi" w:cstheme="minorHAnsi"/>
        </w:rPr>
        <w:t>Organizator</w:t>
      </w:r>
      <w:r w:rsidR="00825B40" w:rsidRPr="006717C6">
        <w:rPr>
          <w:rFonts w:asciiTheme="minorHAnsi" w:hAnsiTheme="minorHAnsi" w:cstheme="minorHAnsi"/>
        </w:rPr>
        <w:t xml:space="preserve"> będzie miał na uwadze realizację celu prowadzenia Konsultacji oraz zapewnienie jego efektywności. </w:t>
      </w:r>
    </w:p>
    <w:p w14:paraId="3B6CB60F" w14:textId="3586155E"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 xml:space="preserve">W przypadku, gdy w zgłoszeniu do udziału w Konsultacjach Uczestnik nie dołączył w określonym przez </w:t>
      </w:r>
      <w:r w:rsidR="00521942" w:rsidRPr="006717C6">
        <w:rPr>
          <w:rFonts w:asciiTheme="minorHAnsi" w:hAnsiTheme="minorHAnsi" w:cstheme="minorHAnsi"/>
        </w:rPr>
        <w:t>Organizatora</w:t>
      </w:r>
      <w:r w:rsidRPr="006717C6">
        <w:rPr>
          <w:rFonts w:asciiTheme="minorHAnsi" w:hAnsiTheme="minorHAnsi" w:cstheme="minorHAnsi"/>
        </w:rPr>
        <w:t xml:space="preserve"> terminie wymaganych oświadczeń lub dokumentów, </w:t>
      </w:r>
      <w:r w:rsidR="00F808CB" w:rsidRPr="006717C6">
        <w:rPr>
          <w:rFonts w:asciiTheme="minorHAnsi" w:hAnsiTheme="minorHAnsi" w:cstheme="minorHAnsi"/>
        </w:rPr>
        <w:t>Organizator</w:t>
      </w:r>
      <w:r w:rsidRPr="006717C6">
        <w:rPr>
          <w:rFonts w:asciiTheme="minorHAnsi" w:hAnsiTheme="minorHAnsi" w:cstheme="minorHAnsi"/>
        </w:rPr>
        <w:t xml:space="preserve"> ma prawo wezwać takiego Uczestnika do</w:t>
      </w:r>
      <w:r w:rsidR="00E85CB9" w:rsidRPr="006717C6">
        <w:rPr>
          <w:rFonts w:asciiTheme="minorHAnsi" w:hAnsiTheme="minorHAnsi" w:cstheme="minorHAnsi"/>
        </w:rPr>
        <w:t> </w:t>
      </w:r>
      <w:r w:rsidRPr="006717C6">
        <w:rPr>
          <w:rFonts w:asciiTheme="minorHAnsi" w:hAnsiTheme="minorHAnsi" w:cstheme="minorHAnsi"/>
        </w:rPr>
        <w:t>uzupełnienia dokumentacji.</w:t>
      </w:r>
    </w:p>
    <w:p w14:paraId="54913497" w14:textId="216CF4EC" w:rsidR="00825B40" w:rsidRPr="006717C6" w:rsidRDefault="00825B40" w:rsidP="000247D4">
      <w:pPr>
        <w:pStyle w:val="Akapitzlist"/>
        <w:numPr>
          <w:ilvl w:val="3"/>
          <w:numId w:val="1"/>
        </w:numPr>
        <w:ind w:left="284"/>
        <w:jc w:val="both"/>
        <w:rPr>
          <w:rFonts w:asciiTheme="minorHAnsi" w:hAnsiTheme="minorHAnsi" w:cstheme="minorHAnsi"/>
        </w:rPr>
      </w:pPr>
      <w:r w:rsidRPr="006717C6">
        <w:rPr>
          <w:rFonts w:asciiTheme="minorHAnsi" w:hAnsiTheme="minorHAnsi" w:cstheme="minorHAnsi"/>
        </w:rPr>
        <w:t xml:space="preserve">W uzasadnionych przypadkach </w:t>
      </w:r>
      <w:r w:rsidR="00F808CB" w:rsidRPr="006717C6">
        <w:rPr>
          <w:rFonts w:asciiTheme="minorHAnsi" w:hAnsiTheme="minorHAnsi" w:cstheme="minorHAnsi"/>
        </w:rPr>
        <w:t>Organizator</w:t>
      </w:r>
      <w:r w:rsidRPr="006717C6">
        <w:rPr>
          <w:rFonts w:asciiTheme="minorHAnsi" w:hAnsiTheme="minorHAnsi" w:cstheme="minorHAnsi"/>
        </w:rPr>
        <w:t xml:space="preserve"> może zaprosić do udziału w</w:t>
      </w:r>
      <w:r w:rsidR="00E85CB9" w:rsidRPr="006717C6">
        <w:rPr>
          <w:rFonts w:asciiTheme="minorHAnsi" w:hAnsiTheme="minorHAnsi" w:cstheme="minorHAnsi"/>
        </w:rPr>
        <w:t> </w:t>
      </w:r>
      <w:r w:rsidRPr="006717C6">
        <w:rPr>
          <w:rFonts w:asciiTheme="minorHAnsi" w:hAnsiTheme="minorHAnsi" w:cstheme="minorHAnsi"/>
        </w:rPr>
        <w:t>Konsultacjach podmioty, które złożą zgłoszenie do udziału w Konsultacjach po wyznaczonym terminie.</w:t>
      </w:r>
    </w:p>
    <w:p w14:paraId="619B6835" w14:textId="62A0C1D5" w:rsidR="00825B40" w:rsidRPr="006717C6" w:rsidRDefault="00F808CB" w:rsidP="000247D4">
      <w:pPr>
        <w:pStyle w:val="Akapitzlist"/>
        <w:numPr>
          <w:ilvl w:val="3"/>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w Ogłoszeniu może określić wzór zgłoszenia do udziału w</w:t>
      </w:r>
      <w:r w:rsidR="00E85CB9" w:rsidRPr="006717C6">
        <w:rPr>
          <w:rFonts w:asciiTheme="minorHAnsi" w:hAnsiTheme="minorHAnsi" w:cstheme="minorHAnsi"/>
        </w:rPr>
        <w:t> </w:t>
      </w:r>
      <w:r w:rsidR="00825B40" w:rsidRPr="006717C6">
        <w:rPr>
          <w:rFonts w:asciiTheme="minorHAnsi" w:hAnsiTheme="minorHAnsi" w:cstheme="minorHAnsi"/>
        </w:rPr>
        <w:t xml:space="preserve">Konsultacjach. Uczestnicy zaproszeni do udziału w Konsultacjach zostaną poinformowani o tym fakcie przez </w:t>
      </w:r>
      <w:r w:rsidRPr="006717C6">
        <w:rPr>
          <w:rFonts w:asciiTheme="minorHAnsi" w:hAnsiTheme="minorHAnsi" w:cstheme="minorHAnsi"/>
        </w:rPr>
        <w:t>Organizato</w:t>
      </w:r>
      <w:r w:rsidR="00F531B7" w:rsidRPr="006717C6">
        <w:rPr>
          <w:rFonts w:asciiTheme="minorHAnsi" w:hAnsiTheme="minorHAnsi" w:cstheme="minorHAnsi"/>
        </w:rPr>
        <w:t>ra</w:t>
      </w:r>
      <w:r w:rsidR="00825B40" w:rsidRPr="006717C6">
        <w:rPr>
          <w:rFonts w:asciiTheme="minorHAnsi" w:hAnsiTheme="minorHAnsi" w:cstheme="minorHAnsi"/>
        </w:rPr>
        <w:t>, w sposób określony w</w:t>
      </w:r>
      <w:r w:rsidR="00E85CB9" w:rsidRPr="006717C6">
        <w:rPr>
          <w:rFonts w:asciiTheme="minorHAnsi" w:hAnsiTheme="minorHAnsi" w:cstheme="minorHAnsi"/>
        </w:rPr>
        <w:t> </w:t>
      </w:r>
      <w:r w:rsidR="00825B40" w:rsidRPr="006717C6">
        <w:rPr>
          <w:rFonts w:asciiTheme="minorHAnsi" w:hAnsiTheme="minorHAnsi" w:cstheme="minorHAnsi"/>
        </w:rPr>
        <w:t>Ogłoszeniu.</w:t>
      </w:r>
    </w:p>
    <w:p w14:paraId="21F9B3EA" w14:textId="23F21F47" w:rsidR="00825B40" w:rsidRPr="006717C6" w:rsidRDefault="00F531B7" w:rsidP="000247D4">
      <w:pPr>
        <w:pStyle w:val="Akapitzlist"/>
        <w:numPr>
          <w:ilvl w:val="3"/>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komunikuje się z Uczestnikami za pomocą korespondencji wysłanej na podany przez Uczestnika adres do korespondencji lub adres poczty elektronicznej. Każda ze stron na żądanie drugiej niezwłocznie potwierdza fakt otrzymania korespondencji. </w:t>
      </w:r>
    </w:p>
    <w:p w14:paraId="0377D8C0" w14:textId="77777777" w:rsidR="00825B40" w:rsidRPr="006717C6" w:rsidRDefault="00825B40" w:rsidP="00180089">
      <w:pPr>
        <w:jc w:val="both"/>
        <w:rPr>
          <w:rFonts w:asciiTheme="minorHAnsi" w:hAnsiTheme="minorHAnsi" w:cstheme="minorHAnsi"/>
        </w:rPr>
      </w:pPr>
    </w:p>
    <w:p w14:paraId="27C2EED4" w14:textId="77777777" w:rsidR="00825B40" w:rsidRPr="006717C6" w:rsidRDefault="00825B40" w:rsidP="00F531B7">
      <w:pPr>
        <w:jc w:val="center"/>
        <w:rPr>
          <w:rFonts w:asciiTheme="minorHAnsi" w:hAnsiTheme="minorHAnsi" w:cstheme="minorHAnsi"/>
          <w:b/>
          <w:bCs/>
        </w:rPr>
      </w:pPr>
      <w:r w:rsidRPr="006717C6">
        <w:rPr>
          <w:rFonts w:asciiTheme="minorHAnsi" w:hAnsiTheme="minorHAnsi" w:cstheme="minorHAnsi"/>
          <w:b/>
          <w:bCs/>
        </w:rPr>
        <w:t>§ 7</w:t>
      </w:r>
    </w:p>
    <w:p w14:paraId="0AB53B53" w14:textId="4CC1FE95"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 xml:space="preserve">O formie Konsultacji decyduje </w:t>
      </w:r>
      <w:r w:rsidR="00F531B7" w:rsidRPr="006717C6">
        <w:rPr>
          <w:rFonts w:asciiTheme="minorHAnsi" w:hAnsiTheme="minorHAnsi" w:cstheme="minorHAnsi"/>
        </w:rPr>
        <w:t>Organizator</w:t>
      </w:r>
      <w:r w:rsidRPr="006717C6">
        <w:rPr>
          <w:rFonts w:asciiTheme="minorHAnsi" w:hAnsiTheme="minorHAnsi" w:cstheme="minorHAnsi"/>
        </w:rPr>
        <w:t xml:space="preserve"> w Ogłoszeniu lub w zaproszeniu do</w:t>
      </w:r>
      <w:r w:rsidR="00E85CB9" w:rsidRPr="006717C6">
        <w:rPr>
          <w:rFonts w:asciiTheme="minorHAnsi" w:hAnsiTheme="minorHAnsi" w:cstheme="minorHAnsi"/>
        </w:rPr>
        <w:t> </w:t>
      </w:r>
      <w:r w:rsidRPr="006717C6">
        <w:rPr>
          <w:rFonts w:asciiTheme="minorHAnsi" w:hAnsiTheme="minorHAnsi" w:cstheme="minorHAnsi"/>
        </w:rPr>
        <w:t>Konsultacji kierowanym do Uczestników.</w:t>
      </w:r>
    </w:p>
    <w:p w14:paraId="65B1891C" w14:textId="4820F372" w:rsidR="00825B40" w:rsidRPr="006717C6" w:rsidRDefault="00F531B7"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nie jest zobowiązany do prowadzenia Konsultacji w określonej formie z wszystkimi Uczestnikami oraz może decydować o różnych formach Konsultacji z różnymi Uczestnikami, w zależności od merytorycznej treści stanowisk przedstawionych przez Uczestników w związku z Konsultacjami, z</w:t>
      </w:r>
      <w:r w:rsidR="00E85CB9" w:rsidRPr="006717C6">
        <w:rPr>
          <w:rFonts w:asciiTheme="minorHAnsi" w:hAnsiTheme="minorHAnsi" w:cstheme="minorHAnsi"/>
        </w:rPr>
        <w:t> </w:t>
      </w:r>
      <w:r w:rsidR="00825B40" w:rsidRPr="006717C6">
        <w:rPr>
          <w:rFonts w:asciiTheme="minorHAnsi" w:hAnsiTheme="minorHAnsi" w:cstheme="minorHAnsi"/>
        </w:rPr>
        <w:t>poszanowaniem zasad przejrzystości, uczciwej konkurencji i równego traktowania Uczestników.</w:t>
      </w:r>
    </w:p>
    <w:p w14:paraId="66E5EC95" w14:textId="309662CD"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Konsultacje mogą przybrać w szczególności formę:</w:t>
      </w:r>
    </w:p>
    <w:p w14:paraId="1DB2022C" w14:textId="1F30BCB4" w:rsidR="00825B40" w:rsidRPr="006717C6" w:rsidRDefault="00825B40" w:rsidP="000247D4">
      <w:pPr>
        <w:pStyle w:val="Akapitzlist"/>
        <w:numPr>
          <w:ilvl w:val="0"/>
          <w:numId w:val="16"/>
        </w:numPr>
        <w:ind w:left="851"/>
        <w:jc w:val="both"/>
        <w:rPr>
          <w:rFonts w:asciiTheme="minorHAnsi" w:hAnsiTheme="minorHAnsi" w:cstheme="minorHAnsi"/>
        </w:rPr>
      </w:pPr>
      <w:r w:rsidRPr="006717C6">
        <w:rPr>
          <w:rFonts w:asciiTheme="minorHAnsi" w:hAnsiTheme="minorHAnsi" w:cstheme="minorHAnsi"/>
        </w:rPr>
        <w:t>wymiany korespondencji w postaci pisemnej lub elektronicznej;</w:t>
      </w:r>
    </w:p>
    <w:p w14:paraId="510A16FE" w14:textId="54A601C9" w:rsidR="00825B40" w:rsidRPr="006717C6" w:rsidRDefault="00825B40" w:rsidP="000247D4">
      <w:pPr>
        <w:pStyle w:val="Akapitzlist"/>
        <w:numPr>
          <w:ilvl w:val="0"/>
          <w:numId w:val="16"/>
        </w:numPr>
        <w:ind w:left="851"/>
        <w:jc w:val="both"/>
        <w:rPr>
          <w:rFonts w:asciiTheme="minorHAnsi" w:hAnsiTheme="minorHAnsi" w:cstheme="minorHAnsi"/>
        </w:rPr>
      </w:pPr>
      <w:r w:rsidRPr="006717C6">
        <w:rPr>
          <w:rFonts w:asciiTheme="minorHAnsi" w:hAnsiTheme="minorHAnsi" w:cstheme="minorHAnsi"/>
        </w:rPr>
        <w:t>wideokonferencji z Uczestnikami;</w:t>
      </w:r>
    </w:p>
    <w:p w14:paraId="0B20F348" w14:textId="7555E62A" w:rsidR="00825B40" w:rsidRPr="006717C6" w:rsidRDefault="00825B40" w:rsidP="000247D4">
      <w:pPr>
        <w:pStyle w:val="Akapitzlist"/>
        <w:numPr>
          <w:ilvl w:val="0"/>
          <w:numId w:val="16"/>
        </w:numPr>
        <w:ind w:left="851"/>
        <w:jc w:val="both"/>
        <w:rPr>
          <w:rFonts w:asciiTheme="minorHAnsi" w:hAnsiTheme="minorHAnsi" w:cstheme="minorHAnsi"/>
        </w:rPr>
      </w:pPr>
      <w:r w:rsidRPr="006717C6">
        <w:rPr>
          <w:rFonts w:asciiTheme="minorHAnsi" w:hAnsiTheme="minorHAnsi" w:cstheme="minorHAnsi"/>
        </w:rPr>
        <w:t>spotkania indywidualnego z Uczestnikami;</w:t>
      </w:r>
    </w:p>
    <w:p w14:paraId="0A21BEF1" w14:textId="4BA4A470" w:rsidR="00825B40" w:rsidRPr="006717C6" w:rsidRDefault="00825B40" w:rsidP="000247D4">
      <w:pPr>
        <w:pStyle w:val="Akapitzlist"/>
        <w:numPr>
          <w:ilvl w:val="0"/>
          <w:numId w:val="16"/>
        </w:numPr>
        <w:ind w:left="851"/>
        <w:jc w:val="both"/>
        <w:rPr>
          <w:rFonts w:asciiTheme="minorHAnsi" w:hAnsiTheme="minorHAnsi" w:cstheme="minorHAnsi"/>
        </w:rPr>
      </w:pPr>
      <w:r w:rsidRPr="006717C6">
        <w:rPr>
          <w:rFonts w:asciiTheme="minorHAnsi" w:hAnsiTheme="minorHAnsi" w:cstheme="minorHAnsi"/>
        </w:rPr>
        <w:t xml:space="preserve">spotkania grupowego z Uczestnikami, na określony przez </w:t>
      </w:r>
      <w:r w:rsidR="00136898" w:rsidRPr="006717C6">
        <w:rPr>
          <w:rFonts w:asciiTheme="minorHAnsi" w:hAnsiTheme="minorHAnsi" w:cstheme="minorHAnsi"/>
        </w:rPr>
        <w:t>Organizatora</w:t>
      </w:r>
      <w:r w:rsidRPr="006717C6">
        <w:rPr>
          <w:rFonts w:asciiTheme="minorHAnsi" w:hAnsiTheme="minorHAnsi" w:cstheme="minorHAnsi"/>
        </w:rPr>
        <w:t xml:space="preserve"> temat oraz w określonych przez </w:t>
      </w:r>
      <w:r w:rsidR="00E85CB9" w:rsidRPr="006717C6">
        <w:rPr>
          <w:rFonts w:asciiTheme="minorHAnsi" w:hAnsiTheme="minorHAnsi" w:cstheme="minorHAnsi"/>
        </w:rPr>
        <w:t>Organizatora</w:t>
      </w:r>
      <w:r w:rsidRPr="006717C6">
        <w:rPr>
          <w:rFonts w:asciiTheme="minorHAnsi" w:hAnsiTheme="minorHAnsi" w:cstheme="minorHAnsi"/>
        </w:rPr>
        <w:t xml:space="preserve"> terminach.</w:t>
      </w:r>
    </w:p>
    <w:p w14:paraId="4BA6D65A" w14:textId="5FB6D0D0" w:rsidR="00825B40" w:rsidRPr="006717C6" w:rsidRDefault="008211BD"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lastRenderedPageBreak/>
        <w:t>Organizator</w:t>
      </w:r>
      <w:r w:rsidR="00825B40" w:rsidRPr="006717C6">
        <w:rPr>
          <w:rFonts w:asciiTheme="minorHAnsi" w:hAnsiTheme="minorHAnsi" w:cstheme="minorHAnsi"/>
        </w:rPr>
        <w:t xml:space="preserve"> może zadecydować o prowadzeniu Konsultacji z wykorzystaniem wybranych lub wszystkich ww. form komunikacji.</w:t>
      </w:r>
    </w:p>
    <w:p w14:paraId="5A7A1A61" w14:textId="416FA5D6" w:rsidR="00825B40" w:rsidRPr="006717C6" w:rsidRDefault="008211BD"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zastrzega sobie prawo do nagrywania dźwięku lub obrazu podczas prowadzonych Konsultacji.</w:t>
      </w:r>
    </w:p>
    <w:p w14:paraId="1952D35B" w14:textId="6DDC376F"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W ramach prowadzonych Konsultacji dopuszcza się przekazywanie materiałów, informacji, treści związanych z przedmiotem Konsultacji przy użyciu środków komunikacji elektronicznej</w:t>
      </w:r>
    </w:p>
    <w:p w14:paraId="198314EA" w14:textId="7EB85650" w:rsidR="00825B40" w:rsidRPr="006717C6" w:rsidRDefault="00D803EB"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może w każdej chwili zrezygnować z prowadzenia Konsultacji z</w:t>
      </w:r>
      <w:r w:rsidR="00E85CB9" w:rsidRPr="006717C6">
        <w:rPr>
          <w:rFonts w:asciiTheme="minorHAnsi" w:hAnsiTheme="minorHAnsi" w:cstheme="minorHAnsi"/>
        </w:rPr>
        <w:t> </w:t>
      </w:r>
      <w:r w:rsidR="00825B40" w:rsidRPr="006717C6">
        <w:rPr>
          <w:rFonts w:asciiTheme="minorHAnsi" w:hAnsiTheme="minorHAnsi" w:cstheme="minorHAnsi"/>
        </w:rPr>
        <w:t>wybranym Uczestnikiem, jeżeli uzna, że przekazywane przez niego informacje nie są przydatne do osiągnięcia celu Konsultacji.</w:t>
      </w:r>
    </w:p>
    <w:p w14:paraId="54C61A17" w14:textId="0C80041E"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 xml:space="preserve">W trakcie Konsultacji </w:t>
      </w:r>
      <w:r w:rsidR="00D803EB" w:rsidRPr="006717C6">
        <w:rPr>
          <w:rFonts w:asciiTheme="minorHAnsi" w:hAnsiTheme="minorHAnsi" w:cstheme="minorHAnsi"/>
        </w:rPr>
        <w:t>Organizator</w:t>
      </w:r>
      <w:r w:rsidRPr="006717C6">
        <w:rPr>
          <w:rFonts w:asciiTheme="minorHAnsi" w:hAnsiTheme="minorHAnsi" w:cstheme="minorHAnsi"/>
        </w:rPr>
        <w:t xml:space="preserve"> może korzystać z doradztwa ekspertów, władzy publicznej lub wykonawców. Doradztwo to może być wykorzystane przy planowaniu, przygotowaniu lub przeprowadzeniu Postępowania o udzielenie zamówienia pod warunkiem, że nie powoduje to zakłócenia konkurencji ani naruszenia zasad równego traktowania wykonawców i przejrzystości. </w:t>
      </w:r>
    </w:p>
    <w:p w14:paraId="4EE3D054" w14:textId="7AC4373A" w:rsidR="00825B40" w:rsidRPr="006717C6" w:rsidRDefault="00825B40" w:rsidP="000247D4">
      <w:pPr>
        <w:pStyle w:val="Akapitzlist"/>
        <w:numPr>
          <w:ilvl w:val="6"/>
          <w:numId w:val="1"/>
        </w:numPr>
        <w:ind w:left="284"/>
        <w:jc w:val="both"/>
        <w:rPr>
          <w:rFonts w:asciiTheme="minorHAnsi" w:hAnsiTheme="minorHAnsi" w:cstheme="minorHAnsi"/>
        </w:rPr>
      </w:pPr>
      <w:r w:rsidRPr="006717C6">
        <w:rPr>
          <w:rFonts w:asciiTheme="minorHAnsi" w:hAnsiTheme="minorHAnsi" w:cstheme="minorHAnsi"/>
        </w:rPr>
        <w:t xml:space="preserve">Podmioty doradzające </w:t>
      </w:r>
      <w:r w:rsidR="00A01CEB" w:rsidRPr="006717C6">
        <w:rPr>
          <w:rFonts w:asciiTheme="minorHAnsi" w:hAnsiTheme="minorHAnsi" w:cstheme="minorHAnsi"/>
        </w:rPr>
        <w:t>Organizatorowi</w:t>
      </w:r>
      <w:r w:rsidRPr="006717C6">
        <w:rPr>
          <w:rFonts w:asciiTheme="minorHAnsi" w:hAnsiTheme="minorHAnsi" w:cstheme="minorHAnsi"/>
        </w:rPr>
        <w:t xml:space="preserve"> zobowiązane są do zachowania poufności na zasadach określonych w niniejsz</w:t>
      </w:r>
      <w:r w:rsidR="00A01CEB" w:rsidRPr="006717C6">
        <w:rPr>
          <w:rFonts w:asciiTheme="minorHAnsi" w:hAnsiTheme="minorHAnsi" w:cstheme="minorHAnsi"/>
        </w:rPr>
        <w:t>ych wytycznych</w:t>
      </w:r>
      <w:r w:rsidRPr="006717C6">
        <w:rPr>
          <w:rFonts w:asciiTheme="minorHAnsi" w:hAnsiTheme="minorHAnsi" w:cstheme="minorHAnsi"/>
        </w:rPr>
        <w:t>.</w:t>
      </w:r>
    </w:p>
    <w:p w14:paraId="14BBF68B" w14:textId="77777777" w:rsidR="00825B40" w:rsidRPr="006717C6" w:rsidRDefault="00825B40" w:rsidP="00180089">
      <w:pPr>
        <w:jc w:val="both"/>
        <w:rPr>
          <w:rFonts w:asciiTheme="minorHAnsi" w:hAnsiTheme="minorHAnsi" w:cstheme="minorHAnsi"/>
        </w:rPr>
      </w:pPr>
    </w:p>
    <w:p w14:paraId="09EDE5AD" w14:textId="77777777" w:rsidR="00825B40" w:rsidRPr="006717C6" w:rsidRDefault="00825B40" w:rsidP="00A01CEB">
      <w:pPr>
        <w:jc w:val="center"/>
        <w:rPr>
          <w:rFonts w:asciiTheme="minorHAnsi" w:hAnsiTheme="minorHAnsi" w:cstheme="minorHAnsi"/>
          <w:b/>
          <w:bCs/>
        </w:rPr>
      </w:pPr>
      <w:r w:rsidRPr="006717C6">
        <w:rPr>
          <w:rFonts w:asciiTheme="minorHAnsi" w:hAnsiTheme="minorHAnsi" w:cstheme="minorHAnsi"/>
          <w:b/>
          <w:bCs/>
        </w:rPr>
        <w:t>§ 8</w:t>
      </w:r>
    </w:p>
    <w:p w14:paraId="0E8700A8" w14:textId="76307DE3" w:rsidR="00825B40" w:rsidRPr="006717C6" w:rsidRDefault="00825B40" w:rsidP="000247D4">
      <w:pPr>
        <w:pStyle w:val="Akapitzlist"/>
        <w:numPr>
          <w:ilvl w:val="3"/>
          <w:numId w:val="2"/>
        </w:numPr>
        <w:ind w:left="284" w:hanging="284"/>
        <w:jc w:val="both"/>
        <w:rPr>
          <w:rFonts w:asciiTheme="minorHAnsi" w:hAnsiTheme="minorHAnsi" w:cstheme="minorHAnsi"/>
        </w:rPr>
      </w:pPr>
      <w:r w:rsidRPr="006717C6">
        <w:rPr>
          <w:rFonts w:asciiTheme="minorHAnsi" w:hAnsiTheme="minorHAnsi" w:cstheme="minorHAnsi"/>
        </w:rPr>
        <w:t xml:space="preserve">Konsultacje będą trwały do czasu, aż </w:t>
      </w:r>
      <w:r w:rsidR="00A01CEB" w:rsidRPr="006717C6">
        <w:rPr>
          <w:rFonts w:asciiTheme="minorHAnsi" w:hAnsiTheme="minorHAnsi" w:cstheme="minorHAnsi"/>
        </w:rPr>
        <w:t>Organizator</w:t>
      </w:r>
      <w:r w:rsidRPr="006717C6">
        <w:rPr>
          <w:rFonts w:asciiTheme="minorHAnsi" w:hAnsiTheme="minorHAnsi" w:cstheme="minorHAnsi"/>
        </w:rPr>
        <w:t xml:space="preserve"> uzna, że osiągnięty został ich cel albo uzna, że dalsze prowadzenie Konsultacji jest niecelowe. </w:t>
      </w:r>
      <w:r w:rsidR="00A01CEB" w:rsidRPr="006717C6">
        <w:rPr>
          <w:rFonts w:asciiTheme="minorHAnsi" w:hAnsiTheme="minorHAnsi" w:cstheme="minorHAnsi"/>
        </w:rPr>
        <w:t>Organizator</w:t>
      </w:r>
      <w:r w:rsidRPr="006717C6">
        <w:rPr>
          <w:rFonts w:asciiTheme="minorHAnsi" w:hAnsiTheme="minorHAnsi" w:cstheme="minorHAnsi"/>
        </w:rPr>
        <w:t xml:space="preserve"> nie jest zobowiązany do podawania uzasadnienia swojej decyzji.</w:t>
      </w:r>
    </w:p>
    <w:p w14:paraId="6C30E081" w14:textId="468D5109" w:rsidR="00825B40" w:rsidRPr="006717C6" w:rsidRDefault="00825B40" w:rsidP="000247D4">
      <w:pPr>
        <w:pStyle w:val="Akapitzlist"/>
        <w:numPr>
          <w:ilvl w:val="3"/>
          <w:numId w:val="2"/>
        </w:numPr>
        <w:ind w:left="284" w:hanging="284"/>
        <w:jc w:val="both"/>
        <w:rPr>
          <w:rFonts w:asciiTheme="minorHAnsi" w:hAnsiTheme="minorHAnsi" w:cstheme="minorHAnsi"/>
        </w:rPr>
      </w:pPr>
      <w:r w:rsidRPr="006717C6">
        <w:rPr>
          <w:rFonts w:asciiTheme="minorHAnsi" w:hAnsiTheme="minorHAnsi" w:cstheme="minorHAnsi"/>
        </w:rPr>
        <w:t xml:space="preserve">Jeżeli </w:t>
      </w:r>
      <w:r w:rsidR="00A01CEB" w:rsidRPr="006717C6">
        <w:rPr>
          <w:rFonts w:asciiTheme="minorHAnsi" w:hAnsiTheme="minorHAnsi" w:cstheme="minorHAnsi"/>
        </w:rPr>
        <w:t>Organizator</w:t>
      </w:r>
      <w:r w:rsidRPr="006717C6">
        <w:rPr>
          <w:rFonts w:asciiTheme="minorHAnsi" w:hAnsiTheme="minorHAnsi" w:cstheme="minorHAnsi"/>
        </w:rPr>
        <w:t xml:space="preserve"> podejmie decyzję o wszczęciu Postępowania o udzielenie zamówienia publicznego, które zostało poprzedzone </w:t>
      </w:r>
      <w:r w:rsidR="00795719" w:rsidRPr="006717C6">
        <w:rPr>
          <w:rFonts w:asciiTheme="minorHAnsi" w:hAnsiTheme="minorHAnsi" w:cstheme="minorHAnsi"/>
        </w:rPr>
        <w:t>k</w:t>
      </w:r>
      <w:r w:rsidRPr="006717C6">
        <w:rPr>
          <w:rFonts w:asciiTheme="minorHAnsi" w:hAnsiTheme="minorHAnsi" w:cstheme="minorHAnsi"/>
        </w:rPr>
        <w:t>onsultacjami, w</w:t>
      </w:r>
      <w:r w:rsidR="00E85CB9" w:rsidRPr="006717C6">
        <w:rPr>
          <w:rFonts w:asciiTheme="minorHAnsi" w:hAnsiTheme="minorHAnsi" w:cstheme="minorHAnsi"/>
        </w:rPr>
        <w:t> </w:t>
      </w:r>
      <w:r w:rsidRPr="006717C6">
        <w:rPr>
          <w:rFonts w:asciiTheme="minorHAnsi" w:hAnsiTheme="minorHAnsi" w:cstheme="minorHAnsi"/>
        </w:rPr>
        <w:t xml:space="preserve">dokumentacji postępowania zawrze informację o ich przeprowadzeniu. </w:t>
      </w:r>
      <w:r w:rsidR="0012775A" w:rsidRPr="006717C6">
        <w:rPr>
          <w:rFonts w:asciiTheme="minorHAnsi" w:hAnsiTheme="minorHAnsi" w:cstheme="minorHAnsi"/>
        </w:rPr>
        <w:t>Jednocześnie podejmie</w:t>
      </w:r>
      <w:r w:rsidRPr="006717C6">
        <w:rPr>
          <w:rFonts w:asciiTheme="minorHAnsi" w:hAnsiTheme="minorHAnsi" w:cstheme="minorHAnsi"/>
        </w:rPr>
        <w:t xml:space="preserve"> niezbędne środki w celu zapewnienia, że udział Uczestników w planowanym Postępowaniu o udzielenie zamówienia publicznego nie zakłóci konkurencji</w:t>
      </w:r>
      <w:r w:rsidR="00166116" w:rsidRPr="006717C6">
        <w:rPr>
          <w:rFonts w:asciiTheme="minorHAnsi" w:hAnsiTheme="minorHAnsi" w:cstheme="minorHAnsi"/>
        </w:rPr>
        <w:t xml:space="preserve"> zgodnie z </w:t>
      </w:r>
      <w:r w:rsidR="00166116" w:rsidRPr="006717C6">
        <w:rPr>
          <w:rFonts w:asciiTheme="minorHAnsi" w:hAnsiTheme="minorHAnsi" w:cstheme="minorHAnsi"/>
        </w:rPr>
        <w:t>§</w:t>
      </w:r>
      <w:r w:rsidR="00166116" w:rsidRPr="006717C6">
        <w:rPr>
          <w:rFonts w:asciiTheme="minorHAnsi" w:hAnsiTheme="minorHAnsi" w:cstheme="minorHAnsi"/>
        </w:rPr>
        <w:t>3 ust. 7</w:t>
      </w:r>
      <w:r w:rsidRPr="006717C6">
        <w:rPr>
          <w:rFonts w:asciiTheme="minorHAnsi" w:hAnsiTheme="minorHAnsi" w:cstheme="minorHAnsi"/>
        </w:rPr>
        <w:t>.</w:t>
      </w:r>
    </w:p>
    <w:p w14:paraId="2A21ACE6" w14:textId="01396454" w:rsidR="00825B40" w:rsidRPr="006717C6" w:rsidRDefault="000E3E3E" w:rsidP="000247D4">
      <w:pPr>
        <w:pStyle w:val="Akapitzlist"/>
        <w:numPr>
          <w:ilvl w:val="3"/>
          <w:numId w:val="2"/>
        </w:numPr>
        <w:ind w:left="284" w:hanging="284"/>
        <w:jc w:val="both"/>
        <w:rPr>
          <w:rFonts w:asciiTheme="minorHAnsi" w:hAnsiTheme="minorHAnsi" w:cstheme="minorHAnsi"/>
        </w:rPr>
      </w:pPr>
      <w:r w:rsidRPr="006717C6">
        <w:rPr>
          <w:rFonts w:asciiTheme="minorHAnsi" w:hAnsiTheme="minorHAnsi" w:cstheme="minorHAnsi"/>
        </w:rPr>
        <w:t>Organizator</w:t>
      </w:r>
      <w:r w:rsidR="00825B40" w:rsidRPr="006717C6">
        <w:rPr>
          <w:rFonts w:asciiTheme="minorHAnsi" w:hAnsiTheme="minorHAnsi" w:cstheme="minorHAnsi"/>
        </w:rPr>
        <w:t xml:space="preserve"> niezwłocznie poinformuje o zakończeniu Konsultacji umieszczając informację na swojej stronie internetowej, a w przypadku zakończenia Konsultacji po zaproszeniu wybranych Uczestników do udziału w Konsultacjach, również poprzez przekazanie informacji Uczestnikom.</w:t>
      </w:r>
    </w:p>
    <w:p w14:paraId="68F2CD18" w14:textId="77777777" w:rsidR="00825B40" w:rsidRPr="006717C6" w:rsidRDefault="00825B40" w:rsidP="00180089">
      <w:pPr>
        <w:jc w:val="both"/>
        <w:rPr>
          <w:rFonts w:asciiTheme="minorHAnsi" w:hAnsiTheme="minorHAnsi" w:cstheme="minorHAnsi"/>
        </w:rPr>
      </w:pPr>
    </w:p>
    <w:p w14:paraId="45B2EDE1" w14:textId="77777777" w:rsidR="00825B40" w:rsidRPr="006717C6" w:rsidRDefault="00825B40" w:rsidP="000E3E3E">
      <w:pPr>
        <w:jc w:val="center"/>
        <w:rPr>
          <w:rFonts w:asciiTheme="minorHAnsi" w:hAnsiTheme="minorHAnsi" w:cstheme="minorHAnsi"/>
          <w:b/>
          <w:bCs/>
        </w:rPr>
      </w:pPr>
      <w:r w:rsidRPr="006717C6">
        <w:rPr>
          <w:rFonts w:asciiTheme="minorHAnsi" w:hAnsiTheme="minorHAnsi" w:cstheme="minorHAnsi"/>
          <w:b/>
          <w:bCs/>
        </w:rPr>
        <w:t>§ 9</w:t>
      </w:r>
    </w:p>
    <w:p w14:paraId="3BCE43AE" w14:textId="23455ADA" w:rsidR="00825B40" w:rsidRPr="006717C6" w:rsidRDefault="00825B40" w:rsidP="000247D4">
      <w:pPr>
        <w:pStyle w:val="Akapitzlist"/>
        <w:numPr>
          <w:ilvl w:val="0"/>
          <w:numId w:val="17"/>
        </w:numPr>
        <w:ind w:left="426"/>
        <w:jc w:val="both"/>
        <w:rPr>
          <w:rFonts w:asciiTheme="minorHAnsi" w:hAnsiTheme="minorHAnsi" w:cstheme="minorHAnsi"/>
        </w:rPr>
      </w:pPr>
      <w:r w:rsidRPr="006717C6">
        <w:rPr>
          <w:rFonts w:asciiTheme="minorHAnsi" w:hAnsiTheme="minorHAnsi" w:cstheme="minorHAnsi"/>
        </w:rPr>
        <w:t xml:space="preserve">Z przeprowadzenia Konsultacji </w:t>
      </w:r>
      <w:r w:rsidR="000E3E3E" w:rsidRPr="006717C6">
        <w:rPr>
          <w:rFonts w:asciiTheme="minorHAnsi" w:hAnsiTheme="minorHAnsi" w:cstheme="minorHAnsi"/>
        </w:rPr>
        <w:t>Organizator</w:t>
      </w:r>
      <w:r w:rsidRPr="006717C6">
        <w:rPr>
          <w:rFonts w:asciiTheme="minorHAnsi" w:hAnsiTheme="minorHAnsi" w:cstheme="minorHAnsi"/>
        </w:rPr>
        <w:t xml:space="preserve"> sporządza protokół, zawierający co najmniej:</w:t>
      </w:r>
    </w:p>
    <w:p w14:paraId="73073BE1" w14:textId="57AD9727" w:rsidR="00825B40" w:rsidRPr="006717C6" w:rsidRDefault="00825B40" w:rsidP="000247D4">
      <w:pPr>
        <w:pStyle w:val="Akapitzlist"/>
        <w:numPr>
          <w:ilvl w:val="1"/>
          <w:numId w:val="17"/>
        </w:numPr>
        <w:ind w:left="851"/>
        <w:jc w:val="both"/>
        <w:rPr>
          <w:rFonts w:asciiTheme="minorHAnsi" w:hAnsiTheme="minorHAnsi" w:cstheme="minorHAnsi"/>
        </w:rPr>
      </w:pPr>
      <w:r w:rsidRPr="006717C6">
        <w:rPr>
          <w:rFonts w:asciiTheme="minorHAnsi" w:hAnsiTheme="minorHAnsi" w:cstheme="minorHAnsi"/>
        </w:rPr>
        <w:t>informację o przeprowadzeniu Konsultacji;</w:t>
      </w:r>
    </w:p>
    <w:p w14:paraId="7791267D" w14:textId="7AB30C2A" w:rsidR="00825B40" w:rsidRPr="006717C6" w:rsidRDefault="00825B40" w:rsidP="000247D4">
      <w:pPr>
        <w:pStyle w:val="Akapitzlist"/>
        <w:numPr>
          <w:ilvl w:val="1"/>
          <w:numId w:val="17"/>
        </w:numPr>
        <w:ind w:left="851"/>
        <w:jc w:val="both"/>
        <w:rPr>
          <w:rFonts w:asciiTheme="minorHAnsi" w:hAnsiTheme="minorHAnsi" w:cstheme="minorHAnsi"/>
        </w:rPr>
      </w:pPr>
      <w:r w:rsidRPr="006717C6">
        <w:rPr>
          <w:rFonts w:asciiTheme="minorHAnsi" w:hAnsiTheme="minorHAnsi" w:cstheme="minorHAnsi"/>
        </w:rPr>
        <w:t>informację o podmiotach, które uczestniczyły w Konsultacjach;</w:t>
      </w:r>
    </w:p>
    <w:p w14:paraId="167E7E14" w14:textId="418290F6" w:rsidR="00825B40" w:rsidRPr="006717C6" w:rsidRDefault="00825B40" w:rsidP="000247D4">
      <w:pPr>
        <w:pStyle w:val="Akapitzlist"/>
        <w:numPr>
          <w:ilvl w:val="1"/>
          <w:numId w:val="17"/>
        </w:numPr>
        <w:ind w:left="851"/>
        <w:jc w:val="both"/>
        <w:rPr>
          <w:rFonts w:asciiTheme="minorHAnsi" w:hAnsiTheme="minorHAnsi" w:cstheme="minorHAnsi"/>
        </w:rPr>
      </w:pPr>
      <w:r w:rsidRPr="006717C6">
        <w:rPr>
          <w:rFonts w:asciiTheme="minorHAnsi" w:hAnsiTheme="minorHAnsi" w:cstheme="minorHAnsi"/>
        </w:rPr>
        <w:t>informację o potencjalnym wpływie Konsultacji na planowanie, przygotowanie lub przeprowadzenie Postępowania.</w:t>
      </w:r>
    </w:p>
    <w:p w14:paraId="0DB771B4" w14:textId="377A2F22" w:rsidR="00825B40" w:rsidRPr="006717C6" w:rsidRDefault="00825B40" w:rsidP="000247D4">
      <w:pPr>
        <w:pStyle w:val="Akapitzlist"/>
        <w:numPr>
          <w:ilvl w:val="0"/>
          <w:numId w:val="17"/>
        </w:numPr>
        <w:ind w:left="426"/>
        <w:jc w:val="both"/>
        <w:rPr>
          <w:rFonts w:asciiTheme="minorHAnsi" w:hAnsiTheme="minorHAnsi" w:cstheme="minorHAnsi"/>
        </w:rPr>
      </w:pPr>
      <w:r w:rsidRPr="006717C6">
        <w:rPr>
          <w:rFonts w:asciiTheme="minorHAnsi" w:hAnsiTheme="minorHAnsi" w:cstheme="minorHAnsi"/>
        </w:rPr>
        <w:t>Protokół wraz z załącznikami jest jawny, z zastrzeżeniem informacji, o których mowa w § 3 ust</w:t>
      </w:r>
      <w:r w:rsidR="002E633B" w:rsidRPr="006717C6">
        <w:rPr>
          <w:rFonts w:asciiTheme="minorHAnsi" w:hAnsiTheme="minorHAnsi" w:cstheme="minorHAnsi"/>
        </w:rPr>
        <w:t>.</w:t>
      </w:r>
      <w:r w:rsidR="00857205" w:rsidRPr="006717C6">
        <w:rPr>
          <w:rFonts w:asciiTheme="minorHAnsi" w:hAnsiTheme="minorHAnsi" w:cstheme="minorHAnsi"/>
        </w:rPr>
        <w:t xml:space="preserve"> 5</w:t>
      </w:r>
      <w:r w:rsidR="002E633B" w:rsidRPr="006717C6">
        <w:rPr>
          <w:rFonts w:asciiTheme="minorHAnsi" w:hAnsiTheme="minorHAnsi" w:cstheme="minorHAnsi"/>
        </w:rPr>
        <w:t xml:space="preserve"> </w:t>
      </w:r>
      <w:r w:rsidR="00857205" w:rsidRPr="006717C6">
        <w:rPr>
          <w:rFonts w:asciiTheme="minorHAnsi" w:hAnsiTheme="minorHAnsi" w:cstheme="minorHAnsi"/>
        </w:rPr>
        <w:t>niniejszych wytycznych</w:t>
      </w:r>
      <w:r w:rsidRPr="006717C6">
        <w:rPr>
          <w:rFonts w:asciiTheme="minorHAnsi" w:hAnsiTheme="minorHAnsi" w:cstheme="minorHAnsi"/>
        </w:rPr>
        <w:t>.</w:t>
      </w:r>
    </w:p>
    <w:p w14:paraId="5191AEDA" w14:textId="16C686DF" w:rsidR="00825B40" w:rsidRPr="006717C6" w:rsidRDefault="00825B40" w:rsidP="000247D4">
      <w:pPr>
        <w:pStyle w:val="Akapitzlist"/>
        <w:numPr>
          <w:ilvl w:val="0"/>
          <w:numId w:val="17"/>
        </w:numPr>
        <w:ind w:left="426"/>
        <w:jc w:val="both"/>
        <w:rPr>
          <w:rFonts w:asciiTheme="minorHAnsi" w:hAnsiTheme="minorHAnsi" w:cstheme="minorHAnsi"/>
        </w:rPr>
      </w:pPr>
      <w:r w:rsidRPr="006717C6">
        <w:rPr>
          <w:rFonts w:asciiTheme="minorHAnsi" w:hAnsiTheme="minorHAnsi" w:cstheme="minorHAnsi"/>
        </w:rPr>
        <w:t xml:space="preserve">Korespondencja, protokoły, pisma, opracowania, opinie i inne dokumenty związane z Konsultacjami pozostają w dyspozycji </w:t>
      </w:r>
      <w:r w:rsidR="00E85CB9" w:rsidRPr="006717C6">
        <w:rPr>
          <w:rFonts w:asciiTheme="minorHAnsi" w:hAnsiTheme="minorHAnsi" w:cstheme="minorHAnsi"/>
        </w:rPr>
        <w:t>Organizatora</w:t>
      </w:r>
      <w:r w:rsidRPr="006717C6">
        <w:rPr>
          <w:rFonts w:asciiTheme="minorHAnsi" w:hAnsiTheme="minorHAnsi" w:cstheme="minorHAnsi"/>
        </w:rPr>
        <w:t xml:space="preserve"> i nie podlegają zwrotowi po zakończeniu Konsultacji. </w:t>
      </w:r>
      <w:r w:rsidR="00E85CB9" w:rsidRPr="006717C6">
        <w:rPr>
          <w:rFonts w:asciiTheme="minorHAnsi" w:hAnsiTheme="minorHAnsi" w:cstheme="minorHAnsi"/>
        </w:rPr>
        <w:t>Organizator</w:t>
      </w:r>
      <w:r w:rsidRPr="006717C6">
        <w:rPr>
          <w:rFonts w:asciiTheme="minorHAnsi" w:hAnsiTheme="minorHAnsi" w:cstheme="minorHAnsi"/>
        </w:rPr>
        <w:t xml:space="preserve"> może zwrócić Uczestnikowi, na jego żądanie, próbki, sprzęt lub inne materiały przekazane w związku z</w:t>
      </w:r>
      <w:r w:rsidR="00E85CB9" w:rsidRPr="006717C6">
        <w:rPr>
          <w:rFonts w:asciiTheme="minorHAnsi" w:hAnsiTheme="minorHAnsi" w:cstheme="minorHAnsi"/>
        </w:rPr>
        <w:t> </w:t>
      </w:r>
      <w:r w:rsidRPr="006717C6">
        <w:rPr>
          <w:rFonts w:asciiTheme="minorHAnsi" w:hAnsiTheme="minorHAnsi" w:cstheme="minorHAnsi"/>
        </w:rPr>
        <w:t xml:space="preserve">Konsultacjami. </w:t>
      </w:r>
    </w:p>
    <w:p w14:paraId="0679B3B4" w14:textId="77777777" w:rsidR="00825B40" w:rsidRPr="006717C6" w:rsidRDefault="00825B40" w:rsidP="00180089">
      <w:pPr>
        <w:jc w:val="both"/>
        <w:rPr>
          <w:rFonts w:asciiTheme="minorHAnsi" w:hAnsiTheme="minorHAnsi" w:cstheme="minorHAnsi"/>
        </w:rPr>
      </w:pPr>
    </w:p>
    <w:p w14:paraId="05EFA449" w14:textId="77777777" w:rsidR="00825B40" w:rsidRPr="006717C6" w:rsidRDefault="00825B40" w:rsidP="00E85CB9">
      <w:pPr>
        <w:jc w:val="center"/>
        <w:rPr>
          <w:rFonts w:asciiTheme="minorHAnsi" w:hAnsiTheme="minorHAnsi" w:cstheme="minorHAnsi"/>
          <w:b/>
          <w:bCs/>
        </w:rPr>
      </w:pPr>
      <w:r w:rsidRPr="006717C6">
        <w:rPr>
          <w:rFonts w:asciiTheme="minorHAnsi" w:hAnsiTheme="minorHAnsi" w:cstheme="minorHAnsi"/>
          <w:b/>
          <w:bCs/>
        </w:rPr>
        <w:t>§ 10</w:t>
      </w:r>
    </w:p>
    <w:p w14:paraId="325A04C3" w14:textId="2CCAC7F6" w:rsidR="00825B40" w:rsidRPr="006717C6" w:rsidRDefault="00825B40" w:rsidP="000247D4">
      <w:pPr>
        <w:pStyle w:val="Akapitzlist"/>
        <w:numPr>
          <w:ilvl w:val="0"/>
          <w:numId w:val="18"/>
        </w:numPr>
        <w:ind w:left="284"/>
        <w:jc w:val="both"/>
        <w:rPr>
          <w:rFonts w:asciiTheme="minorHAnsi" w:hAnsiTheme="minorHAnsi" w:cstheme="minorHAnsi"/>
        </w:rPr>
      </w:pPr>
      <w:r w:rsidRPr="006717C6">
        <w:rPr>
          <w:rFonts w:asciiTheme="minorHAnsi" w:hAnsiTheme="minorHAnsi" w:cstheme="minorHAnsi"/>
        </w:rPr>
        <w:lastRenderedPageBreak/>
        <w:t>Każdy uczestnik Konsultacji samodzielnie ponosi wszelkie koszty powstałe w</w:t>
      </w:r>
      <w:r w:rsidR="00E85CB9" w:rsidRPr="006717C6">
        <w:rPr>
          <w:rFonts w:asciiTheme="minorHAnsi" w:hAnsiTheme="minorHAnsi" w:cstheme="minorHAnsi"/>
        </w:rPr>
        <w:t> </w:t>
      </w:r>
      <w:r w:rsidRPr="006717C6">
        <w:rPr>
          <w:rFonts w:asciiTheme="minorHAnsi" w:hAnsiTheme="minorHAnsi" w:cstheme="minorHAnsi"/>
        </w:rPr>
        <w:t>związku z przygotowaniem do udziału i swoim udziałem w Konsultacjach.</w:t>
      </w:r>
    </w:p>
    <w:p w14:paraId="42757C30" w14:textId="0712D768" w:rsidR="00825B40" w:rsidRPr="006717C6" w:rsidRDefault="00825B40" w:rsidP="000247D4">
      <w:pPr>
        <w:pStyle w:val="Akapitzlist"/>
        <w:numPr>
          <w:ilvl w:val="0"/>
          <w:numId w:val="18"/>
        </w:numPr>
        <w:ind w:left="284"/>
        <w:jc w:val="both"/>
        <w:rPr>
          <w:rFonts w:asciiTheme="minorHAnsi" w:hAnsiTheme="minorHAnsi" w:cstheme="minorHAnsi"/>
        </w:rPr>
      </w:pPr>
      <w:r w:rsidRPr="006717C6">
        <w:rPr>
          <w:rFonts w:asciiTheme="minorHAnsi" w:hAnsiTheme="minorHAnsi" w:cstheme="minorHAnsi"/>
        </w:rPr>
        <w:t xml:space="preserve">Uczestnikom Konsultacji nie przysługują żadne roszczenia w zakresie wstępnych konsultacji rynkowych w stosunku do </w:t>
      </w:r>
      <w:r w:rsidR="00E85CB9" w:rsidRPr="006717C6">
        <w:rPr>
          <w:rFonts w:asciiTheme="minorHAnsi" w:hAnsiTheme="minorHAnsi" w:cstheme="minorHAnsi"/>
        </w:rPr>
        <w:t>Organizatora</w:t>
      </w:r>
      <w:r w:rsidRPr="006717C6">
        <w:rPr>
          <w:rFonts w:asciiTheme="minorHAnsi" w:hAnsiTheme="minorHAnsi" w:cstheme="minorHAnsi"/>
        </w:rPr>
        <w:t xml:space="preserve">, w tym w szczególności z tytułu zwrotu kosztów przygotowania do udziału i udziału w Konsultacjach. </w:t>
      </w:r>
    </w:p>
    <w:p w14:paraId="302A24FD" w14:textId="0253DE84" w:rsidR="00825B40" w:rsidRPr="006717C6" w:rsidRDefault="00825B40" w:rsidP="000247D4">
      <w:pPr>
        <w:pStyle w:val="Akapitzlist"/>
        <w:numPr>
          <w:ilvl w:val="0"/>
          <w:numId w:val="18"/>
        </w:numPr>
        <w:ind w:left="284"/>
        <w:jc w:val="both"/>
        <w:rPr>
          <w:rFonts w:asciiTheme="minorHAnsi" w:hAnsiTheme="minorHAnsi" w:cstheme="minorHAnsi"/>
        </w:rPr>
      </w:pPr>
      <w:r w:rsidRPr="006717C6">
        <w:rPr>
          <w:rFonts w:asciiTheme="minorHAnsi" w:hAnsiTheme="minorHAnsi" w:cstheme="minorHAnsi"/>
        </w:rPr>
        <w:t>Uczestnikom Konsultacji i innym podmiotom w zakresie prowadzonych Konsultacji nie przysługują środki ochrony prawnej określone w ustawie PZP.</w:t>
      </w:r>
    </w:p>
    <w:p w14:paraId="5BD9D8CC" w14:textId="77777777" w:rsidR="00825B40" w:rsidRPr="006717C6" w:rsidRDefault="00825B40" w:rsidP="00180089">
      <w:pPr>
        <w:jc w:val="both"/>
        <w:rPr>
          <w:rFonts w:asciiTheme="minorHAnsi" w:hAnsiTheme="minorHAnsi" w:cstheme="minorHAnsi"/>
        </w:rPr>
      </w:pPr>
    </w:p>
    <w:p w14:paraId="4F5EF09C" w14:textId="77777777" w:rsidR="00825B40" w:rsidRPr="006717C6" w:rsidRDefault="00825B40" w:rsidP="00E85CB9">
      <w:pPr>
        <w:jc w:val="center"/>
        <w:rPr>
          <w:rFonts w:asciiTheme="minorHAnsi" w:hAnsiTheme="minorHAnsi" w:cstheme="minorHAnsi"/>
          <w:b/>
          <w:bCs/>
        </w:rPr>
      </w:pPr>
      <w:r w:rsidRPr="006717C6">
        <w:rPr>
          <w:rFonts w:asciiTheme="minorHAnsi" w:hAnsiTheme="minorHAnsi" w:cstheme="minorHAnsi"/>
          <w:b/>
          <w:bCs/>
        </w:rPr>
        <w:t>§ 11</w:t>
      </w:r>
    </w:p>
    <w:p w14:paraId="3766CF4F" w14:textId="68FD0A2B" w:rsidR="009F6EA4" w:rsidRPr="006717C6" w:rsidRDefault="00825B40" w:rsidP="00180089">
      <w:pPr>
        <w:jc w:val="both"/>
        <w:rPr>
          <w:rFonts w:asciiTheme="minorHAnsi" w:hAnsiTheme="minorHAnsi" w:cstheme="minorHAnsi"/>
        </w:rPr>
      </w:pPr>
      <w:r w:rsidRPr="006717C6">
        <w:rPr>
          <w:rFonts w:asciiTheme="minorHAnsi" w:hAnsiTheme="minorHAnsi" w:cstheme="minorHAnsi"/>
        </w:rPr>
        <w:t xml:space="preserve">W przypadku, gdy </w:t>
      </w:r>
      <w:r w:rsidR="00E85CB9" w:rsidRPr="006717C6">
        <w:rPr>
          <w:rFonts w:asciiTheme="minorHAnsi" w:hAnsiTheme="minorHAnsi" w:cstheme="minorHAnsi"/>
        </w:rPr>
        <w:t>Organizator</w:t>
      </w:r>
      <w:r w:rsidRPr="006717C6">
        <w:rPr>
          <w:rFonts w:asciiTheme="minorHAnsi" w:hAnsiTheme="minorHAnsi" w:cstheme="minorHAnsi"/>
        </w:rPr>
        <w:t xml:space="preserve"> pozyska dane osobowe w związku z</w:t>
      </w:r>
      <w:r w:rsidR="00E85CB9" w:rsidRPr="006717C6">
        <w:rPr>
          <w:rFonts w:asciiTheme="minorHAnsi" w:hAnsiTheme="minorHAnsi" w:cstheme="minorHAnsi"/>
        </w:rPr>
        <w:t> </w:t>
      </w:r>
      <w:r w:rsidRPr="006717C6">
        <w:rPr>
          <w:rFonts w:asciiTheme="minorHAnsi" w:hAnsiTheme="minorHAnsi" w:cstheme="minorHAnsi"/>
        </w:rPr>
        <w:t>prowadzeniem Konsultacji, zobowiązany jest do przestrzegania przepisów dotyczących ochrony danych osobowych, w szczególności wynikających z</w:t>
      </w:r>
      <w:r w:rsidR="00E85CB9" w:rsidRPr="006717C6">
        <w:rPr>
          <w:rFonts w:asciiTheme="minorHAnsi" w:hAnsiTheme="minorHAnsi" w:cstheme="minorHAnsi"/>
        </w:rPr>
        <w:t> </w:t>
      </w:r>
      <w:r w:rsidRPr="006717C6">
        <w:rPr>
          <w:rFonts w:asciiTheme="minorHAnsi" w:hAnsiTheme="minorHAnsi" w:cstheme="minorHAnsi"/>
        </w:rPr>
        <w:t>przepisów rozporządzenia Parlamentu Europejskiego i Rady (UE) 2016/679 z</w:t>
      </w:r>
      <w:r w:rsidR="00E85CB9" w:rsidRPr="006717C6">
        <w:rPr>
          <w:rFonts w:asciiTheme="minorHAnsi" w:hAnsiTheme="minorHAnsi" w:cstheme="minorHAnsi"/>
        </w:rPr>
        <w:t> </w:t>
      </w:r>
      <w:r w:rsidRPr="006717C6">
        <w:rPr>
          <w:rFonts w:asciiTheme="minorHAnsi" w:hAnsiTheme="minorHAnsi" w:cstheme="minorHAnsi"/>
        </w:rPr>
        <w:t>dnia 27 kwietnia 2016 r. w sprawie ochrony osób fizycznych w związku z</w:t>
      </w:r>
      <w:r w:rsidR="00E85CB9" w:rsidRPr="006717C6">
        <w:rPr>
          <w:rFonts w:asciiTheme="minorHAnsi" w:hAnsiTheme="minorHAnsi" w:cstheme="minorHAnsi"/>
        </w:rPr>
        <w:t> </w:t>
      </w:r>
      <w:r w:rsidRPr="006717C6">
        <w:rPr>
          <w:rFonts w:asciiTheme="minorHAnsi" w:hAnsiTheme="minorHAnsi" w:cstheme="minorHAnsi"/>
        </w:rPr>
        <w:t>przetwarzaniem danych osobowych i w sprawie swobodnego przepływu takich danych oraz uchylenia dyrektywy 95/46/WE (ogólne rozporządzenie o ochronie danych) oraz przepisów ustawy dnia 10 maja 2018 r. o ochronie danych osobowych.</w:t>
      </w:r>
      <w:r w:rsidR="00332543" w:rsidRPr="006717C6">
        <w:rPr>
          <w:rFonts w:asciiTheme="minorHAnsi" w:hAnsiTheme="minorHAnsi" w:cstheme="minorHAnsi"/>
        </w:rPr>
        <w:t xml:space="preserve"> Organizator </w:t>
      </w:r>
      <w:r w:rsidR="00177F78" w:rsidRPr="006717C6">
        <w:rPr>
          <w:rFonts w:asciiTheme="minorHAnsi" w:hAnsiTheme="minorHAnsi" w:cstheme="minorHAnsi"/>
        </w:rPr>
        <w:t xml:space="preserve">już teraz </w:t>
      </w:r>
      <w:r w:rsidR="008E7535" w:rsidRPr="006717C6">
        <w:rPr>
          <w:rFonts w:asciiTheme="minorHAnsi" w:hAnsiTheme="minorHAnsi" w:cstheme="minorHAnsi"/>
        </w:rPr>
        <w:t>zamieszcza klauzulę informacyjną, którą Uczestnicy zobowiązani będą przekazać osobom, których klauzula dotyczy</w:t>
      </w:r>
      <w:r w:rsidR="00BD6415" w:rsidRPr="006717C6">
        <w:rPr>
          <w:rFonts w:asciiTheme="minorHAnsi" w:hAnsiTheme="minorHAnsi" w:cstheme="minorHAnsi"/>
        </w:rPr>
        <w:t>:</w:t>
      </w:r>
    </w:p>
    <w:p w14:paraId="6B0DEF00" w14:textId="77777777" w:rsidR="00BD6415" w:rsidRPr="006717C6" w:rsidRDefault="00BD6415" w:rsidP="00180089">
      <w:pPr>
        <w:jc w:val="both"/>
        <w:rPr>
          <w:rFonts w:asciiTheme="minorHAnsi" w:hAnsiTheme="minorHAnsi" w:cstheme="minorHAnsi"/>
        </w:rPr>
      </w:pPr>
    </w:p>
    <w:p w14:paraId="57CE422B" w14:textId="77777777" w:rsidR="00F535F3" w:rsidRDefault="00F535F3">
      <w:pPr>
        <w:rPr>
          <w:rFonts w:asciiTheme="minorHAnsi" w:eastAsia="Calibri" w:hAnsiTheme="minorHAnsi" w:cstheme="minorHAnsi"/>
          <w:b/>
          <w:bCs/>
        </w:rPr>
      </w:pPr>
      <w:r>
        <w:rPr>
          <w:rFonts w:asciiTheme="minorHAnsi" w:eastAsia="Calibri" w:hAnsiTheme="minorHAnsi" w:cstheme="minorHAnsi"/>
          <w:b/>
          <w:bCs/>
        </w:rPr>
        <w:br w:type="page"/>
      </w:r>
    </w:p>
    <w:p w14:paraId="6EECD4E6" w14:textId="36BBA5A3" w:rsidR="00BD6415" w:rsidRPr="006717C6" w:rsidRDefault="00BD6415" w:rsidP="00BD6415">
      <w:pPr>
        <w:spacing w:before="120" w:after="60" w:line="276" w:lineRule="auto"/>
        <w:jc w:val="center"/>
        <w:rPr>
          <w:rFonts w:asciiTheme="minorHAnsi" w:eastAsia="Calibri" w:hAnsiTheme="minorHAnsi" w:cstheme="minorHAnsi"/>
          <w:b/>
          <w:bCs/>
        </w:rPr>
      </w:pPr>
      <w:r w:rsidRPr="006717C6">
        <w:rPr>
          <w:rFonts w:asciiTheme="minorHAnsi" w:eastAsia="Calibri" w:hAnsiTheme="minorHAnsi" w:cstheme="minorHAnsi"/>
          <w:b/>
          <w:bCs/>
        </w:rPr>
        <w:lastRenderedPageBreak/>
        <w:t xml:space="preserve">Klauzula informacyjna Uniwersytetu Jagiellońskiego </w:t>
      </w:r>
      <w:r w:rsidRPr="006717C6">
        <w:rPr>
          <w:rFonts w:asciiTheme="minorHAnsi" w:hAnsiTheme="minorHAnsi" w:cstheme="minorHAnsi"/>
          <w:b/>
          <w:bCs/>
        </w:rPr>
        <w:t xml:space="preserve">dla kontrahentów będących osobami fizycznymi, osób </w:t>
      </w:r>
      <w:r w:rsidRPr="006717C6">
        <w:rPr>
          <w:rFonts w:asciiTheme="minorHAnsi" w:eastAsia="Calibri" w:hAnsiTheme="minorHAnsi" w:cstheme="minorHAnsi"/>
          <w:b/>
          <w:bCs/>
        </w:rPr>
        <w:t>reprezentujących kontrahentów, pełnomocników kontrahentów oraz pracowników i współpracowników kontrahentów wyznaczonych do kontaktu i odpowiedzialnych za wykonanie umowy</w:t>
      </w:r>
    </w:p>
    <w:p w14:paraId="22E4BAAC" w14:textId="77777777" w:rsidR="00BD6415" w:rsidRPr="006717C6" w:rsidRDefault="00BD6415" w:rsidP="00807B39">
      <w:pPr>
        <w:spacing w:before="120"/>
        <w:jc w:val="both"/>
        <w:rPr>
          <w:rFonts w:asciiTheme="minorHAnsi" w:hAnsiTheme="minorHAnsi" w:cstheme="minorHAnsi"/>
        </w:rPr>
      </w:pPr>
      <w:r w:rsidRPr="006717C6">
        <w:rPr>
          <w:rFonts w:asciiTheme="minorHAnsi" w:hAnsiTheme="minorHAnsi" w:cstheme="minorHAnsi"/>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(zwanego dalej „RODO”) Uniwersytet Jagielloński (UJ) informuje, że:</w:t>
      </w:r>
    </w:p>
    <w:p w14:paraId="3BDA1E2B" w14:textId="77777777" w:rsidR="00BD6415" w:rsidRPr="006717C6" w:rsidRDefault="00BD6415" w:rsidP="00BD6415">
      <w:pPr>
        <w:spacing w:before="120"/>
        <w:rPr>
          <w:rFonts w:asciiTheme="minorHAnsi" w:hAnsiTheme="minorHAnsi" w:cstheme="minorHAnsi"/>
        </w:rPr>
      </w:pPr>
    </w:p>
    <w:p w14:paraId="39C42E9D" w14:textId="77777777" w:rsidR="00BD6415" w:rsidRPr="006717C6" w:rsidRDefault="00BD6415" w:rsidP="000247D4">
      <w:pPr>
        <w:pStyle w:val="Akapitzlist"/>
        <w:numPr>
          <w:ilvl w:val="3"/>
          <w:numId w:val="19"/>
        </w:numPr>
        <w:tabs>
          <w:tab w:val="num" w:pos="2552"/>
        </w:tabs>
        <w:spacing w:after="200" w:line="276" w:lineRule="auto"/>
        <w:ind w:left="284" w:hanging="284"/>
        <w:jc w:val="both"/>
        <w:rPr>
          <w:rFonts w:asciiTheme="minorHAnsi" w:hAnsiTheme="minorHAnsi" w:cstheme="minorHAnsi"/>
        </w:rPr>
      </w:pPr>
      <w:r w:rsidRPr="006717C6">
        <w:rPr>
          <w:rFonts w:asciiTheme="minorHAnsi" w:hAnsiTheme="minorHAnsi" w:cstheme="minorHAnsi"/>
        </w:rPr>
        <w:t xml:space="preserve">Administratorem Pani/Pana danych osobowych jest Uniwersytet Jagielloński, ul. Gołębia 24, 31-033 Kraków, </w:t>
      </w:r>
      <w:hyperlink r:id="rId9" w:history="1">
        <w:r w:rsidRPr="006717C6">
          <w:rPr>
            <w:rStyle w:val="Hipercze"/>
            <w:rFonts w:asciiTheme="minorHAnsi" w:hAnsiTheme="minorHAnsi" w:cstheme="minorHAnsi"/>
            <w:color w:val="auto"/>
          </w:rPr>
          <w:t>www.uj.edu.pl</w:t>
        </w:r>
      </w:hyperlink>
      <w:r w:rsidRPr="006717C6">
        <w:rPr>
          <w:rFonts w:asciiTheme="minorHAnsi" w:hAnsiTheme="minorHAnsi" w:cstheme="minorHAnsi"/>
        </w:rPr>
        <w:t xml:space="preserve">. </w:t>
      </w:r>
    </w:p>
    <w:p w14:paraId="363D1274" w14:textId="77777777" w:rsidR="00BD6415" w:rsidRPr="006717C6" w:rsidRDefault="00BD6415" w:rsidP="000247D4">
      <w:pPr>
        <w:pStyle w:val="Akapitzlist"/>
        <w:numPr>
          <w:ilvl w:val="3"/>
          <w:numId w:val="19"/>
        </w:numPr>
        <w:tabs>
          <w:tab w:val="num" w:pos="2552"/>
        </w:tabs>
        <w:spacing w:after="200" w:line="276" w:lineRule="auto"/>
        <w:ind w:left="284" w:hanging="284"/>
        <w:jc w:val="both"/>
        <w:rPr>
          <w:rFonts w:asciiTheme="minorHAnsi" w:hAnsiTheme="minorHAnsi" w:cstheme="minorHAnsi"/>
        </w:rPr>
      </w:pPr>
      <w:r w:rsidRPr="006717C6">
        <w:rPr>
          <w:rFonts w:asciiTheme="minorHAnsi" w:hAnsiTheme="minorHAnsi" w:cstheme="minorHAnsi"/>
        </w:rPr>
        <w:t xml:space="preserve">UJ powołał Inspektora Ochrony Danych, z którym może Pani/Pan się skontaktować </w:t>
      </w:r>
      <w:r w:rsidRPr="006717C6">
        <w:rPr>
          <w:rFonts w:asciiTheme="minorHAnsi" w:hAnsiTheme="minorHAnsi" w:cstheme="minorHAnsi"/>
        </w:rPr>
        <w:br/>
        <w:t xml:space="preserve">w przypadku jakichkolwiek pytań lub uwag dotyczących przetwarzania Pani/Pana danych osobowych i praw przysługujących Pani/Panu na mocy przepisów o ochronie danych osobowych. Dane kontaktowe: adres e-mail: </w:t>
      </w:r>
      <w:hyperlink r:id="rId10" w:history="1">
        <w:r w:rsidRPr="006717C6">
          <w:rPr>
            <w:rStyle w:val="Hipercze"/>
            <w:rFonts w:asciiTheme="minorHAnsi" w:hAnsiTheme="minorHAnsi" w:cstheme="minorHAnsi"/>
            <w:color w:val="auto"/>
          </w:rPr>
          <w:t>iod@uj.edu.pl</w:t>
        </w:r>
      </w:hyperlink>
      <w:r w:rsidRPr="006717C6">
        <w:rPr>
          <w:rFonts w:asciiTheme="minorHAnsi" w:hAnsiTheme="minorHAnsi" w:cstheme="minorHAnsi"/>
        </w:rPr>
        <w:t xml:space="preserve">  tel. 12 663 12 25</w:t>
      </w:r>
    </w:p>
    <w:p w14:paraId="5FF9C8AD" w14:textId="77777777" w:rsidR="00BD6415" w:rsidRPr="006717C6" w:rsidRDefault="00BD6415" w:rsidP="000247D4">
      <w:pPr>
        <w:pStyle w:val="Akapitzlist"/>
        <w:numPr>
          <w:ilvl w:val="3"/>
          <w:numId w:val="19"/>
        </w:numPr>
        <w:tabs>
          <w:tab w:val="num" w:pos="2552"/>
        </w:tabs>
        <w:spacing w:after="200" w:line="276" w:lineRule="auto"/>
        <w:ind w:left="284" w:hanging="284"/>
        <w:jc w:val="both"/>
        <w:rPr>
          <w:rFonts w:asciiTheme="minorHAnsi" w:hAnsiTheme="minorHAnsi" w:cstheme="minorHAnsi"/>
        </w:rPr>
      </w:pPr>
      <w:r w:rsidRPr="006717C6">
        <w:rPr>
          <w:rFonts w:asciiTheme="minorHAnsi" w:hAnsiTheme="minorHAnsi" w:cstheme="minorHAnsi"/>
        </w:rPr>
        <w:t>UJ może przetwarzać Pani/Pana dane w następujących celach:</w:t>
      </w:r>
    </w:p>
    <w:p w14:paraId="0C947B34" w14:textId="77777777" w:rsidR="00BD6415" w:rsidRPr="006717C6" w:rsidRDefault="00BD6415" w:rsidP="000247D4">
      <w:pPr>
        <w:pStyle w:val="Akapitzlist"/>
        <w:numPr>
          <w:ilvl w:val="0"/>
          <w:numId w:val="20"/>
        </w:numPr>
        <w:tabs>
          <w:tab w:val="left" w:pos="284"/>
        </w:tabs>
        <w:spacing w:after="200" w:line="276" w:lineRule="auto"/>
        <w:jc w:val="both"/>
        <w:rPr>
          <w:rFonts w:asciiTheme="minorHAnsi" w:hAnsiTheme="minorHAnsi" w:cstheme="minorHAnsi"/>
        </w:rPr>
      </w:pPr>
      <w:r w:rsidRPr="006717C6">
        <w:rPr>
          <w:rFonts w:asciiTheme="minorHAnsi" w:hAnsiTheme="minorHAnsi" w:cstheme="minorHAnsi"/>
        </w:rPr>
        <w:t>zawarcia i wykonania umowy – w myśl art. 6 ust. 1 lit. b) RODO</w:t>
      </w:r>
      <w:r w:rsidRPr="006717C6">
        <w:rPr>
          <w:rFonts w:asciiTheme="minorHAnsi" w:hAnsiTheme="minorHAnsi" w:cstheme="minorHAnsi"/>
        </w:rPr>
        <w:softHyphen/>
        <w:t xml:space="preserve"> w przypadku Kontrahenta będącego osobą fizyczną, osób uprawnionych do reprezentowania lub działających na podstawie pełnomocnictwa Kontrahenta;</w:t>
      </w:r>
    </w:p>
    <w:p w14:paraId="37473203" w14:textId="77777777" w:rsidR="00BD6415" w:rsidRPr="006717C6" w:rsidRDefault="00BD6415" w:rsidP="000247D4">
      <w:pPr>
        <w:pStyle w:val="Akapitzlist"/>
        <w:numPr>
          <w:ilvl w:val="0"/>
          <w:numId w:val="20"/>
        </w:numPr>
        <w:tabs>
          <w:tab w:val="left" w:pos="284"/>
        </w:tabs>
        <w:spacing w:after="200" w:line="276" w:lineRule="auto"/>
        <w:jc w:val="both"/>
        <w:rPr>
          <w:rFonts w:asciiTheme="minorHAnsi" w:hAnsiTheme="minorHAnsi" w:cstheme="minorHAnsi"/>
        </w:rPr>
      </w:pPr>
      <w:r w:rsidRPr="006717C6">
        <w:rPr>
          <w:rFonts w:asciiTheme="minorHAnsi" w:hAnsiTheme="minorHAnsi" w:cstheme="minorHAnsi"/>
        </w:rPr>
        <w:t xml:space="preserve">wynikających z uzasadnionych interesów prawnych obejmujących realizację umowy </w:t>
      </w:r>
      <w:r w:rsidRPr="006717C6">
        <w:rPr>
          <w:rFonts w:asciiTheme="minorHAnsi" w:hAnsiTheme="minorHAnsi" w:cstheme="minorHAnsi"/>
        </w:rPr>
        <w:br/>
        <w:t xml:space="preserve">z Kontrahentem </w:t>
      </w:r>
      <w:r w:rsidRPr="006717C6">
        <w:rPr>
          <w:rFonts w:asciiTheme="minorHAnsi" w:hAnsiTheme="minorHAnsi" w:cstheme="minorHAnsi"/>
        </w:rPr>
        <w:softHyphen/>
        <w:t xml:space="preserve"> w myśl art. 6 ust. 1 pkt f RODO -w przypadku osoby wskazanej przez Kontrahenta w związku z realizacją umowy;</w:t>
      </w:r>
    </w:p>
    <w:p w14:paraId="415678CD" w14:textId="77777777" w:rsidR="00BD6415" w:rsidRPr="006717C6" w:rsidRDefault="00BD6415" w:rsidP="000247D4">
      <w:pPr>
        <w:pStyle w:val="Akapitzlist"/>
        <w:numPr>
          <w:ilvl w:val="0"/>
          <w:numId w:val="20"/>
        </w:numPr>
        <w:tabs>
          <w:tab w:val="left" w:pos="284"/>
        </w:tabs>
        <w:spacing w:after="200" w:line="276" w:lineRule="auto"/>
        <w:jc w:val="both"/>
        <w:rPr>
          <w:rFonts w:asciiTheme="minorHAnsi" w:hAnsiTheme="minorHAnsi" w:cstheme="minorHAnsi"/>
        </w:rPr>
      </w:pPr>
      <w:r w:rsidRPr="006717C6">
        <w:rPr>
          <w:rFonts w:asciiTheme="minorHAnsi" w:hAnsiTheme="minorHAnsi" w:cstheme="minorHAnsi"/>
        </w:rPr>
        <w:t xml:space="preserve">wypełnienia obowiązków prawnych dotyczących prowadzenia ksiąg rachunkowych </w:t>
      </w:r>
      <w:r w:rsidRPr="006717C6">
        <w:rPr>
          <w:rFonts w:asciiTheme="minorHAnsi" w:hAnsiTheme="minorHAnsi" w:cstheme="minorHAnsi"/>
        </w:rPr>
        <w:br/>
        <w:t>i dokumentacji podatkowej – na podstawie art. 6 ust. 1 lit. c) RODO w zw. z art. 74 ust. 2 ustawy z dnia 29 września 1994 r. o rachunkowości;</w:t>
      </w:r>
    </w:p>
    <w:p w14:paraId="2D6536E7" w14:textId="77777777" w:rsidR="00BD6415" w:rsidRPr="006717C6" w:rsidRDefault="00BD6415" w:rsidP="000247D4">
      <w:pPr>
        <w:pStyle w:val="Akapitzlist"/>
        <w:numPr>
          <w:ilvl w:val="0"/>
          <w:numId w:val="20"/>
        </w:numPr>
        <w:tabs>
          <w:tab w:val="left" w:pos="284"/>
        </w:tabs>
        <w:spacing w:after="200" w:line="276" w:lineRule="auto"/>
        <w:jc w:val="both"/>
        <w:rPr>
          <w:rFonts w:asciiTheme="minorHAnsi" w:hAnsiTheme="minorHAnsi" w:cstheme="minorHAnsi"/>
        </w:rPr>
      </w:pPr>
      <w:r w:rsidRPr="006717C6">
        <w:rPr>
          <w:rFonts w:asciiTheme="minorHAnsi" w:hAnsiTheme="minorHAnsi" w:cstheme="minorHAnsi"/>
        </w:rPr>
        <w:t>wynikających z uzasadnionych interesów prawnych obejmujących ustalenie, dochodzenie lub obronę ewentualnych roszczeń z tytułu realizacji umowy, w myśl art. 6 ust. 1 pkt f RODO;</w:t>
      </w:r>
    </w:p>
    <w:p w14:paraId="1EF7FB03" w14:textId="77777777" w:rsidR="00BD6415" w:rsidRPr="006717C6" w:rsidRDefault="00BD6415" w:rsidP="000247D4">
      <w:pPr>
        <w:pStyle w:val="Akapitzlist"/>
        <w:numPr>
          <w:ilvl w:val="0"/>
          <w:numId w:val="20"/>
        </w:numPr>
        <w:tabs>
          <w:tab w:val="left" w:pos="284"/>
        </w:tabs>
        <w:spacing w:after="200" w:line="276" w:lineRule="auto"/>
        <w:jc w:val="both"/>
        <w:rPr>
          <w:rFonts w:asciiTheme="minorHAnsi" w:hAnsiTheme="minorHAnsi" w:cstheme="minorHAnsi"/>
        </w:rPr>
      </w:pPr>
      <w:r w:rsidRPr="006717C6">
        <w:rPr>
          <w:rFonts w:asciiTheme="minorHAnsi" w:hAnsiTheme="minorHAnsi" w:cstheme="minorHAnsi"/>
        </w:rPr>
        <w:t>wypełnienia obowiązków prawnych dotyczących przechowywania dokumentacji - na podstawie art. 6 ust. 1 lit. c) RODO w zw. ustawą z dnia 14 lipca 1983 r. o narodowym zasobie archiwalnym i archiwach</w:t>
      </w:r>
    </w:p>
    <w:p w14:paraId="2A655352" w14:textId="77777777" w:rsidR="00BD6415" w:rsidRPr="006717C6" w:rsidRDefault="00BD6415" w:rsidP="000247D4">
      <w:pPr>
        <w:pStyle w:val="Akapitzlist"/>
        <w:numPr>
          <w:ilvl w:val="3"/>
          <w:numId w:val="19"/>
        </w:numPr>
        <w:tabs>
          <w:tab w:val="num" w:pos="0"/>
        </w:tabs>
        <w:spacing w:after="200" w:line="276" w:lineRule="auto"/>
        <w:ind w:hanging="3164"/>
        <w:jc w:val="both"/>
        <w:rPr>
          <w:rFonts w:asciiTheme="minorHAnsi" w:hAnsiTheme="minorHAnsi" w:cstheme="minorHAnsi"/>
        </w:rPr>
      </w:pPr>
      <w:r w:rsidRPr="006717C6">
        <w:rPr>
          <w:rFonts w:asciiTheme="minorHAnsi" w:hAnsiTheme="minorHAnsi" w:cstheme="minorHAnsi"/>
        </w:rPr>
        <w:t xml:space="preserve"> UJ pozyskał Pani/Pana dane osobowe:</w:t>
      </w:r>
    </w:p>
    <w:p w14:paraId="0C3A313B" w14:textId="77777777" w:rsidR="00BD6415" w:rsidRPr="006717C6" w:rsidRDefault="00BD6415" w:rsidP="000247D4">
      <w:pPr>
        <w:pStyle w:val="Akapitzlist"/>
        <w:numPr>
          <w:ilvl w:val="0"/>
          <w:numId w:val="21"/>
        </w:numPr>
        <w:spacing w:after="200" w:line="276" w:lineRule="auto"/>
        <w:jc w:val="both"/>
        <w:rPr>
          <w:rFonts w:asciiTheme="minorHAnsi" w:hAnsiTheme="minorHAnsi" w:cstheme="minorHAnsi"/>
        </w:rPr>
      </w:pPr>
      <w:r w:rsidRPr="006717C6">
        <w:rPr>
          <w:rFonts w:asciiTheme="minorHAnsi" w:hAnsiTheme="minorHAnsi" w:cstheme="minorHAnsi"/>
        </w:rPr>
        <w:t xml:space="preserve">w przypadku Kontrahenta będącego osobą fizyczną, osób uprawnionych do reprezentowania lub działających na podstawie pełnomocnictwa </w:t>
      </w:r>
      <w:r w:rsidRPr="006717C6">
        <w:rPr>
          <w:rFonts w:asciiTheme="minorHAnsi" w:hAnsiTheme="minorHAnsi" w:cstheme="minorHAnsi"/>
        </w:rPr>
        <w:lastRenderedPageBreak/>
        <w:t>Kontrahenta - bezpośrednio od Pani/Pana. Podanie przez Panią/Pana danych osobowych jest niezbędne w celach związanych z zawarciem i realizacją umowy.</w:t>
      </w:r>
    </w:p>
    <w:p w14:paraId="2F7F6001" w14:textId="77777777" w:rsidR="00BD6415" w:rsidRPr="006717C6" w:rsidRDefault="00BD6415" w:rsidP="000247D4">
      <w:pPr>
        <w:pStyle w:val="Akapitzlist"/>
        <w:numPr>
          <w:ilvl w:val="0"/>
          <w:numId w:val="21"/>
        </w:numPr>
        <w:spacing w:after="200" w:line="276" w:lineRule="auto"/>
        <w:jc w:val="both"/>
        <w:rPr>
          <w:rFonts w:asciiTheme="minorHAnsi" w:hAnsiTheme="minorHAnsi" w:cstheme="minorHAnsi"/>
        </w:rPr>
      </w:pPr>
      <w:r w:rsidRPr="006717C6">
        <w:rPr>
          <w:rFonts w:asciiTheme="minorHAnsi" w:hAnsiTheme="minorHAnsi" w:cstheme="minorHAnsi"/>
        </w:rPr>
        <w:t>w przypadku osoby wskazanej przez Kontrahenta w związku z realizacją umowy - od Kontrahenta, z którym zawarł umowę. Zakres Pani/Pana danych osobowych może obejmować: imię i nazwisko, stanowisko, miejsce pracy, dane kontaktowe oraz inne dane niezbędne w związku z realizacją umowy.</w:t>
      </w:r>
    </w:p>
    <w:p w14:paraId="4492C959" w14:textId="77777777" w:rsidR="00BD6415" w:rsidRPr="006717C6" w:rsidRDefault="00BD6415" w:rsidP="000247D4">
      <w:pPr>
        <w:pStyle w:val="Akapitzlist"/>
        <w:numPr>
          <w:ilvl w:val="3"/>
          <w:numId w:val="19"/>
        </w:numPr>
        <w:tabs>
          <w:tab w:val="num" w:pos="0"/>
        </w:tabs>
        <w:spacing w:after="200" w:line="276" w:lineRule="auto"/>
        <w:ind w:left="0" w:hanging="426"/>
        <w:jc w:val="both"/>
        <w:rPr>
          <w:rFonts w:asciiTheme="minorHAnsi" w:hAnsiTheme="minorHAnsi" w:cstheme="minorHAnsi"/>
        </w:rPr>
      </w:pPr>
      <w:r w:rsidRPr="006717C6">
        <w:rPr>
          <w:rFonts w:asciiTheme="minorHAnsi" w:hAnsiTheme="minorHAnsi" w:cstheme="minorHAnsi"/>
        </w:rPr>
        <w:t>Pani/Pana dane osobowe mogą zostać udostępnione podmiotom uprawnionym do ich odbioru na podstawie przepisów powszechnie obowiązującego prawa.</w:t>
      </w:r>
    </w:p>
    <w:p w14:paraId="4E434402" w14:textId="774DFD26" w:rsidR="00BD6415" w:rsidRPr="006717C6" w:rsidRDefault="00BD6415" w:rsidP="000247D4">
      <w:pPr>
        <w:pStyle w:val="Akapitzlist"/>
        <w:numPr>
          <w:ilvl w:val="3"/>
          <w:numId w:val="19"/>
        </w:numPr>
        <w:tabs>
          <w:tab w:val="num" w:pos="0"/>
        </w:tabs>
        <w:spacing w:after="200" w:line="276" w:lineRule="auto"/>
        <w:ind w:left="0" w:hanging="426"/>
        <w:jc w:val="both"/>
        <w:rPr>
          <w:rFonts w:asciiTheme="minorHAnsi" w:hAnsiTheme="minorHAnsi" w:cstheme="minorHAnsi"/>
        </w:rPr>
      </w:pPr>
      <w:r w:rsidRPr="006717C6">
        <w:rPr>
          <w:rFonts w:asciiTheme="minorHAnsi" w:hAnsiTheme="minorHAnsi" w:cstheme="minorHAnsi"/>
        </w:rPr>
        <w:t xml:space="preserve">Pani/Pana dane osobowe nie będą przekazywane poza Europejski Obszar </w:t>
      </w:r>
      <w:r w:rsidR="0012775A" w:rsidRPr="006717C6">
        <w:rPr>
          <w:rFonts w:asciiTheme="minorHAnsi" w:hAnsiTheme="minorHAnsi" w:cstheme="minorHAnsi"/>
        </w:rPr>
        <w:t>Gospodarczy oraz</w:t>
      </w:r>
      <w:r w:rsidRPr="006717C6">
        <w:rPr>
          <w:rFonts w:asciiTheme="minorHAnsi" w:hAnsiTheme="minorHAnsi" w:cstheme="minorHAnsi"/>
        </w:rPr>
        <w:t xml:space="preserve"> organizacji międzynarodowych.</w:t>
      </w:r>
    </w:p>
    <w:p w14:paraId="0594D10E" w14:textId="77777777" w:rsidR="00BD6415" w:rsidRPr="006717C6" w:rsidRDefault="00BD6415" w:rsidP="000247D4">
      <w:pPr>
        <w:pStyle w:val="Akapitzlist"/>
        <w:numPr>
          <w:ilvl w:val="3"/>
          <w:numId w:val="19"/>
        </w:numPr>
        <w:tabs>
          <w:tab w:val="num" w:pos="0"/>
        </w:tabs>
        <w:spacing w:after="200" w:line="276" w:lineRule="auto"/>
        <w:ind w:left="0" w:hanging="426"/>
        <w:jc w:val="both"/>
        <w:rPr>
          <w:rFonts w:asciiTheme="minorHAnsi" w:hAnsiTheme="minorHAnsi" w:cstheme="minorHAnsi"/>
        </w:rPr>
      </w:pPr>
      <w:r w:rsidRPr="006717C6">
        <w:rPr>
          <w:rFonts w:asciiTheme="minorHAnsi" w:hAnsiTheme="minorHAnsi" w:cstheme="minorHAnsi"/>
        </w:rPr>
        <w:t>Pani/Pana dane osobowe będą przechowywane przez okres obowiązywania umowy zawartej z Kontrahentem, a następnie przez okres wymagany przez odpowiednie przepisy prawa w zakresie przechowywania dokumentacji lub przez okres przedawnienia roszczeń określony w przepisach prawa.</w:t>
      </w:r>
    </w:p>
    <w:p w14:paraId="3924AEC6" w14:textId="77777777" w:rsidR="00BD6415" w:rsidRPr="006717C6" w:rsidRDefault="00BD6415" w:rsidP="000247D4">
      <w:pPr>
        <w:pStyle w:val="Akapitzlist"/>
        <w:numPr>
          <w:ilvl w:val="3"/>
          <w:numId w:val="19"/>
        </w:numPr>
        <w:tabs>
          <w:tab w:val="num" w:pos="0"/>
        </w:tabs>
        <w:spacing w:line="276" w:lineRule="auto"/>
        <w:ind w:left="0" w:hanging="425"/>
        <w:jc w:val="both"/>
        <w:rPr>
          <w:rFonts w:asciiTheme="minorHAnsi" w:hAnsiTheme="minorHAnsi" w:cstheme="minorHAnsi"/>
        </w:rPr>
      </w:pPr>
      <w:r w:rsidRPr="006717C6">
        <w:rPr>
          <w:rFonts w:asciiTheme="minorHAnsi" w:hAnsiTheme="minorHAnsi" w:cstheme="minorHAnsi"/>
        </w:rPr>
        <w:t>Posiada Pani/Pan prawo do: uzyskania informacji o przetwarzaniu danych osobowych i uprawnieniach przysługujących zgodnie z RODO, dostępu do treści swoich danych oraz ich sprostowania, a także prawo do usunięcia danych osobowych ze zbiorów administratora (chyba że dalsze przetwarzanie jest konieczne dla wykonania obowiązku prawnego albo w celu ustalenia, dochodzenia lub obrony roszczeń), oraz prawo do ograniczenia przetwarzania, przenoszenia danych, wniesienia sprzeciwu wobec przetwarzania – w przypadkach i na warunkach określonych w RODO.</w:t>
      </w:r>
    </w:p>
    <w:p w14:paraId="4F51AD9B" w14:textId="77777777" w:rsidR="00BD6415" w:rsidRPr="006717C6" w:rsidRDefault="00BD6415" w:rsidP="000247D4">
      <w:pPr>
        <w:pStyle w:val="Akapitzlist"/>
        <w:numPr>
          <w:ilvl w:val="3"/>
          <w:numId w:val="19"/>
        </w:numPr>
        <w:tabs>
          <w:tab w:val="num" w:pos="0"/>
        </w:tabs>
        <w:spacing w:line="276" w:lineRule="auto"/>
        <w:ind w:left="0" w:hanging="425"/>
        <w:jc w:val="both"/>
        <w:rPr>
          <w:rFonts w:asciiTheme="minorHAnsi" w:hAnsiTheme="minorHAnsi" w:cstheme="minorHAnsi"/>
        </w:rPr>
      </w:pPr>
      <w:r w:rsidRPr="006717C6">
        <w:rPr>
          <w:rFonts w:asciiTheme="minorHAnsi" w:hAnsiTheme="minorHAnsi" w:cstheme="minorHAnsi"/>
        </w:rPr>
        <w:t>Posiada Pani/Panu prawo do wniesienia skargi do Prezesa Urzędu Ochrony Danych Osobowych.</w:t>
      </w:r>
    </w:p>
    <w:p w14:paraId="2BF67EFB" w14:textId="0B7DFEAF" w:rsidR="00BD6415" w:rsidRPr="006717C6" w:rsidRDefault="00BD6415" w:rsidP="000247D4">
      <w:pPr>
        <w:pStyle w:val="Akapitzlist"/>
        <w:numPr>
          <w:ilvl w:val="3"/>
          <w:numId w:val="19"/>
        </w:numPr>
        <w:tabs>
          <w:tab w:val="num" w:pos="0"/>
        </w:tabs>
        <w:spacing w:line="276" w:lineRule="auto"/>
        <w:ind w:left="0" w:hanging="425"/>
        <w:jc w:val="both"/>
        <w:rPr>
          <w:rFonts w:asciiTheme="minorHAnsi" w:hAnsiTheme="minorHAnsi" w:cstheme="minorHAnsi"/>
        </w:rPr>
      </w:pPr>
      <w:r w:rsidRPr="006717C6">
        <w:rPr>
          <w:rFonts w:asciiTheme="minorHAnsi" w:hAnsiTheme="minorHAnsi" w:cstheme="minorHAnsi"/>
        </w:rPr>
        <w:t>Nie będzie Pani/Pan podlegać decyzjom podejmowanym w sposób zautomatyzowany (bez udziału człowieka). Pani /Pana dane osobowe nie będą również wykorzystywane do profilowania.</w:t>
      </w:r>
    </w:p>
    <w:p w14:paraId="345FD1C1" w14:textId="77777777" w:rsidR="009F6EA4" w:rsidRPr="006717C6" w:rsidRDefault="009F6EA4">
      <w:pPr>
        <w:rPr>
          <w:rFonts w:asciiTheme="minorHAnsi" w:hAnsiTheme="minorHAnsi" w:cstheme="minorHAnsi"/>
        </w:rPr>
      </w:pPr>
      <w:r w:rsidRPr="006717C6">
        <w:rPr>
          <w:rFonts w:asciiTheme="minorHAnsi" w:hAnsiTheme="minorHAnsi" w:cstheme="minorHAnsi"/>
        </w:rPr>
        <w:br w:type="page"/>
      </w:r>
    </w:p>
    <w:p w14:paraId="3D96AA5D"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normaltextrun"/>
          <w:rFonts w:asciiTheme="minorHAnsi" w:hAnsiTheme="minorHAnsi" w:cstheme="minorHAnsi"/>
        </w:rPr>
        <w:lastRenderedPageBreak/>
        <w:t>Załącznik nr 1</w:t>
      </w:r>
      <w:r w:rsidRPr="006717C6">
        <w:rPr>
          <w:rStyle w:val="eop"/>
          <w:rFonts w:asciiTheme="minorHAnsi" w:hAnsiTheme="minorHAnsi" w:cstheme="minorHAnsi"/>
        </w:rPr>
        <w:t> </w:t>
      </w:r>
    </w:p>
    <w:p w14:paraId="5812821B"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normaltextrun"/>
          <w:rFonts w:asciiTheme="minorHAnsi" w:hAnsiTheme="minorHAnsi" w:cstheme="minorHAnsi"/>
          <w:b/>
          <w:bCs/>
        </w:rPr>
        <w:t>WNIOSEK</w:t>
      </w:r>
      <w:r w:rsidRPr="006717C6">
        <w:rPr>
          <w:rStyle w:val="eop"/>
          <w:rFonts w:asciiTheme="minorHAnsi" w:hAnsiTheme="minorHAnsi" w:cstheme="minorHAnsi"/>
        </w:rPr>
        <w:t> </w:t>
      </w:r>
    </w:p>
    <w:p w14:paraId="59163B38"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normaltextrun"/>
          <w:rFonts w:asciiTheme="minorHAnsi" w:hAnsiTheme="minorHAnsi" w:cstheme="minorHAnsi"/>
          <w:b/>
          <w:bCs/>
        </w:rPr>
        <w:t>O DOPUSZCZENIE DO UDZIAŁU WE WSTĘPNYCH KONSULTACJACH RYNKOWYCH</w:t>
      </w:r>
      <w:r w:rsidRPr="006717C6">
        <w:rPr>
          <w:rStyle w:val="eop"/>
          <w:rFonts w:asciiTheme="minorHAnsi" w:hAnsiTheme="minorHAnsi" w:cstheme="minorHAnsi"/>
        </w:rPr>
        <w:t> </w:t>
      </w:r>
    </w:p>
    <w:p w14:paraId="44EAC562"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b/>
          <w:bCs/>
          <w:caps/>
        </w:rPr>
      </w:pPr>
      <w:r w:rsidRPr="006717C6">
        <w:rPr>
          <w:rStyle w:val="normaltextrun"/>
          <w:rFonts w:asciiTheme="minorHAnsi" w:hAnsiTheme="minorHAnsi" w:cstheme="minorHAnsi"/>
          <w:b/>
          <w:bCs/>
          <w:caps/>
          <w:shd w:val="clear" w:color="auto" w:fill="D9D9D9"/>
        </w:rPr>
        <w:t>DANE PODMIOTU PROWADZĄCEGO KONSULTACJE RYNKOWE</w:t>
      </w:r>
      <w:r w:rsidRPr="006717C6">
        <w:rPr>
          <w:rStyle w:val="eop"/>
          <w:rFonts w:asciiTheme="minorHAnsi" w:hAnsiTheme="minorHAnsi" w:cstheme="minorHAnsi"/>
          <w:b/>
          <w:bCs/>
          <w:caps/>
        </w:rPr>
        <w:t> </w:t>
      </w:r>
    </w:p>
    <w:p w14:paraId="21158704" w14:textId="3A5E1FD4" w:rsidR="002431C1" w:rsidRPr="006717C6" w:rsidRDefault="002431C1" w:rsidP="002431C1">
      <w:pPr>
        <w:pStyle w:val="paragraph"/>
        <w:spacing w:before="0" w:beforeAutospacing="0" w:after="0" w:afterAutospacing="0"/>
        <w:ind w:left="360"/>
        <w:textAlignment w:val="baseline"/>
        <w:rPr>
          <w:rFonts w:asciiTheme="minorHAnsi" w:hAnsiTheme="minorHAnsi" w:cstheme="minorHAnsi"/>
        </w:rPr>
      </w:pPr>
      <w:r w:rsidRPr="006717C6">
        <w:rPr>
          <w:rStyle w:val="normaltextrun"/>
          <w:rFonts w:asciiTheme="minorHAnsi" w:hAnsiTheme="minorHAnsi" w:cstheme="minorHAnsi"/>
        </w:rPr>
        <w:t>Narodowe Centrum Promieniowania Synchrotronowego UJ, ul. Czerwone Maki 98, 30-392</w:t>
      </w:r>
      <w:r w:rsidRPr="006717C6">
        <w:rPr>
          <w:rStyle w:val="eop"/>
          <w:rFonts w:asciiTheme="minorHAnsi" w:hAnsiTheme="minorHAnsi" w:cstheme="minorHAnsi"/>
        </w:rPr>
        <w:t> </w:t>
      </w:r>
    </w:p>
    <w:p w14:paraId="0DB4AC91" w14:textId="77777777" w:rsidR="002431C1" w:rsidRPr="006717C6" w:rsidRDefault="002431C1" w:rsidP="002431C1">
      <w:pPr>
        <w:pStyle w:val="paragraph"/>
        <w:spacing w:before="0" w:beforeAutospacing="0" w:after="0" w:afterAutospacing="0"/>
        <w:jc w:val="center"/>
        <w:textAlignment w:val="baseline"/>
        <w:rPr>
          <w:rStyle w:val="normaltextrun"/>
          <w:rFonts w:asciiTheme="minorHAnsi" w:hAnsiTheme="minorHAnsi" w:cstheme="minorHAnsi"/>
          <w:b/>
          <w:bCs/>
          <w:caps/>
          <w:shd w:val="clear" w:color="auto" w:fill="D9D9D9"/>
        </w:rPr>
      </w:pPr>
    </w:p>
    <w:p w14:paraId="51E95754" w14:textId="3F8C8AC6"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b/>
          <w:bCs/>
          <w:caps/>
        </w:rPr>
      </w:pPr>
      <w:r w:rsidRPr="006717C6">
        <w:rPr>
          <w:rStyle w:val="normaltextrun"/>
          <w:rFonts w:asciiTheme="minorHAnsi" w:hAnsiTheme="minorHAnsi" w:cstheme="minorHAnsi"/>
          <w:b/>
          <w:bCs/>
          <w:caps/>
          <w:shd w:val="clear" w:color="auto" w:fill="D9D9D9"/>
        </w:rPr>
        <w:t>DANE UCZESTNIKA KONSULTACJI RYNKOWYCH</w:t>
      </w:r>
      <w:r w:rsidRPr="006717C6">
        <w:rPr>
          <w:rStyle w:val="eop"/>
          <w:rFonts w:asciiTheme="minorHAnsi" w:hAnsiTheme="minorHAnsi" w:cstheme="minorHAnsi"/>
          <w:b/>
          <w:bCs/>
          <w:caps/>
        </w:rPr>
        <w:t> </w:t>
      </w:r>
    </w:p>
    <w:tbl>
      <w:tblPr>
        <w:tblW w:w="7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0"/>
        <w:gridCol w:w="4500"/>
        <w:gridCol w:w="2745"/>
      </w:tblGrid>
      <w:tr w:rsidR="004065E6" w:rsidRPr="006717C6" w14:paraId="6BCD76FA" w14:textId="77777777" w:rsidTr="000247D4">
        <w:trPr>
          <w:trHeight w:val="330"/>
        </w:trPr>
        <w:tc>
          <w:tcPr>
            <w:tcW w:w="660" w:type="dxa"/>
            <w:tcBorders>
              <w:top w:val="single" w:sz="6" w:space="0" w:color="BFBFBF"/>
              <w:left w:val="single" w:sz="6" w:space="0" w:color="BFBFBF"/>
              <w:bottom w:val="single" w:sz="6" w:space="0" w:color="BFBFBF"/>
              <w:right w:val="single" w:sz="6" w:space="0" w:color="BFBFBF"/>
            </w:tcBorders>
            <w:vAlign w:val="center"/>
            <w:hideMark/>
          </w:tcPr>
          <w:p w14:paraId="3A53FD9E" w14:textId="08080D90"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eop"/>
                <w:rFonts w:asciiTheme="minorHAnsi" w:hAnsiTheme="minorHAnsi" w:cstheme="minorHAnsi"/>
              </w:rPr>
              <w:t> </w:t>
            </w:r>
            <w:r w:rsidRPr="006717C6">
              <w:rPr>
                <w:rStyle w:val="normaltextrun"/>
                <w:rFonts w:asciiTheme="minorHAnsi" w:hAnsiTheme="minorHAnsi" w:cstheme="minorHAnsi"/>
                <w:b/>
                <w:bCs/>
              </w:rPr>
              <w:t>LP.</w:t>
            </w:r>
            <w:r w:rsidRPr="006717C6">
              <w:rPr>
                <w:rStyle w:val="eop"/>
                <w:rFonts w:asciiTheme="minorHAnsi" w:hAnsiTheme="minorHAnsi" w:cstheme="minorHAnsi"/>
              </w:rPr>
              <w:t> </w:t>
            </w:r>
          </w:p>
        </w:tc>
        <w:tc>
          <w:tcPr>
            <w:tcW w:w="4500" w:type="dxa"/>
            <w:tcBorders>
              <w:top w:val="single" w:sz="6" w:space="0" w:color="BFBFBF"/>
              <w:left w:val="single" w:sz="6" w:space="0" w:color="BFBFBF"/>
              <w:bottom w:val="single" w:sz="6" w:space="0" w:color="BFBFBF"/>
              <w:right w:val="single" w:sz="6" w:space="0" w:color="BFBFBF"/>
            </w:tcBorders>
            <w:vAlign w:val="center"/>
            <w:hideMark/>
          </w:tcPr>
          <w:p w14:paraId="433561B4"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normaltextrun"/>
                <w:rFonts w:asciiTheme="minorHAnsi" w:hAnsiTheme="minorHAnsi" w:cstheme="minorHAnsi"/>
                <w:b/>
                <w:bCs/>
              </w:rPr>
              <w:t>NAZWA PODMIOTU ZGŁASZAJĄCEGO SWÓJ UDZIAŁ*</w:t>
            </w:r>
            <w:r w:rsidRPr="006717C6">
              <w:rPr>
                <w:rStyle w:val="eop"/>
                <w:rFonts w:asciiTheme="minorHAnsi" w:hAnsiTheme="minorHAnsi" w:cstheme="minorHAnsi"/>
              </w:rPr>
              <w:t> </w:t>
            </w:r>
          </w:p>
        </w:tc>
        <w:tc>
          <w:tcPr>
            <w:tcW w:w="2745" w:type="dxa"/>
            <w:tcBorders>
              <w:top w:val="single" w:sz="6" w:space="0" w:color="BFBFBF"/>
              <w:left w:val="single" w:sz="6" w:space="0" w:color="BFBFBF"/>
              <w:bottom w:val="single" w:sz="6" w:space="0" w:color="BFBFBF"/>
              <w:right w:val="single" w:sz="6" w:space="0" w:color="BFBFBF"/>
            </w:tcBorders>
            <w:vAlign w:val="center"/>
            <w:hideMark/>
          </w:tcPr>
          <w:p w14:paraId="71F1FEEB"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normaltextrun"/>
                <w:rFonts w:asciiTheme="minorHAnsi" w:hAnsiTheme="minorHAnsi" w:cstheme="minorHAnsi"/>
                <w:b/>
                <w:bCs/>
              </w:rPr>
              <w:t>ADRES</w:t>
            </w:r>
            <w:r w:rsidRPr="006717C6">
              <w:rPr>
                <w:rStyle w:val="eop"/>
                <w:rFonts w:asciiTheme="minorHAnsi" w:hAnsiTheme="minorHAnsi" w:cstheme="minorHAnsi"/>
              </w:rPr>
              <w:t> </w:t>
            </w:r>
          </w:p>
        </w:tc>
      </w:tr>
      <w:tr w:rsidR="004065E6" w:rsidRPr="006717C6" w14:paraId="3EC6AA55" w14:textId="77777777" w:rsidTr="000247D4">
        <w:trPr>
          <w:trHeight w:val="330"/>
        </w:trPr>
        <w:tc>
          <w:tcPr>
            <w:tcW w:w="660" w:type="dxa"/>
            <w:tcBorders>
              <w:top w:val="single" w:sz="6" w:space="0" w:color="BFBFBF"/>
              <w:left w:val="single" w:sz="6" w:space="0" w:color="BFBFBF"/>
              <w:bottom w:val="single" w:sz="6" w:space="0" w:color="BFBFBF"/>
              <w:right w:val="single" w:sz="6" w:space="0" w:color="BFBFBF"/>
            </w:tcBorders>
            <w:vAlign w:val="center"/>
            <w:hideMark/>
          </w:tcPr>
          <w:p w14:paraId="445A4D88"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eop"/>
                <w:rFonts w:asciiTheme="minorHAnsi" w:hAnsiTheme="minorHAnsi" w:cstheme="minorHAnsi"/>
              </w:rPr>
              <w:t> </w:t>
            </w:r>
          </w:p>
        </w:tc>
        <w:tc>
          <w:tcPr>
            <w:tcW w:w="4500" w:type="dxa"/>
            <w:tcBorders>
              <w:top w:val="single" w:sz="6" w:space="0" w:color="BFBFBF"/>
              <w:left w:val="single" w:sz="6" w:space="0" w:color="BFBFBF"/>
              <w:bottom w:val="single" w:sz="6" w:space="0" w:color="BFBFBF"/>
              <w:right w:val="single" w:sz="6" w:space="0" w:color="BFBFBF"/>
            </w:tcBorders>
            <w:vAlign w:val="center"/>
            <w:hideMark/>
          </w:tcPr>
          <w:p w14:paraId="575D25DC"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c>
          <w:tcPr>
            <w:tcW w:w="2745" w:type="dxa"/>
            <w:tcBorders>
              <w:top w:val="single" w:sz="6" w:space="0" w:color="BFBFBF"/>
              <w:left w:val="single" w:sz="6" w:space="0" w:color="BFBFBF"/>
              <w:bottom w:val="single" w:sz="6" w:space="0" w:color="BFBFBF"/>
              <w:right w:val="single" w:sz="6" w:space="0" w:color="BFBFBF"/>
            </w:tcBorders>
            <w:vAlign w:val="center"/>
            <w:hideMark/>
          </w:tcPr>
          <w:p w14:paraId="2B823F64"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r w:rsidR="004065E6" w:rsidRPr="006717C6" w14:paraId="778B34BD" w14:textId="77777777" w:rsidTr="000247D4">
        <w:trPr>
          <w:trHeight w:val="330"/>
        </w:trPr>
        <w:tc>
          <w:tcPr>
            <w:tcW w:w="660" w:type="dxa"/>
            <w:tcBorders>
              <w:top w:val="single" w:sz="6" w:space="0" w:color="BFBFBF"/>
              <w:left w:val="single" w:sz="6" w:space="0" w:color="BFBFBF"/>
              <w:bottom w:val="single" w:sz="6" w:space="0" w:color="BFBFBF"/>
              <w:right w:val="single" w:sz="6" w:space="0" w:color="BFBFBF"/>
            </w:tcBorders>
            <w:vAlign w:val="center"/>
            <w:hideMark/>
          </w:tcPr>
          <w:p w14:paraId="668151E6"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rPr>
            </w:pPr>
            <w:r w:rsidRPr="006717C6">
              <w:rPr>
                <w:rStyle w:val="eop"/>
                <w:rFonts w:asciiTheme="minorHAnsi" w:hAnsiTheme="minorHAnsi" w:cstheme="minorHAnsi"/>
              </w:rPr>
              <w:t> </w:t>
            </w:r>
          </w:p>
        </w:tc>
        <w:tc>
          <w:tcPr>
            <w:tcW w:w="4500" w:type="dxa"/>
            <w:tcBorders>
              <w:top w:val="single" w:sz="6" w:space="0" w:color="BFBFBF"/>
              <w:left w:val="single" w:sz="6" w:space="0" w:color="BFBFBF"/>
              <w:bottom w:val="single" w:sz="6" w:space="0" w:color="BFBFBF"/>
              <w:right w:val="single" w:sz="6" w:space="0" w:color="BFBFBF"/>
            </w:tcBorders>
            <w:vAlign w:val="center"/>
            <w:hideMark/>
          </w:tcPr>
          <w:p w14:paraId="0A2FC84A"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c>
          <w:tcPr>
            <w:tcW w:w="2745" w:type="dxa"/>
            <w:tcBorders>
              <w:top w:val="single" w:sz="6" w:space="0" w:color="BFBFBF"/>
              <w:left w:val="single" w:sz="6" w:space="0" w:color="BFBFBF"/>
              <w:bottom w:val="single" w:sz="6" w:space="0" w:color="BFBFBF"/>
              <w:right w:val="single" w:sz="6" w:space="0" w:color="BFBFBF"/>
            </w:tcBorders>
            <w:vAlign w:val="center"/>
            <w:hideMark/>
          </w:tcPr>
          <w:p w14:paraId="6623694A"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bl>
    <w:p w14:paraId="32733657" w14:textId="77777777" w:rsidR="002431C1" w:rsidRPr="006717C6" w:rsidRDefault="002431C1" w:rsidP="002431C1">
      <w:pPr>
        <w:pStyle w:val="paragraph"/>
        <w:spacing w:before="0" w:beforeAutospacing="0" w:after="0" w:afterAutospacing="0"/>
        <w:ind w:left="135" w:hanging="135"/>
        <w:textAlignment w:val="baseline"/>
        <w:rPr>
          <w:rFonts w:asciiTheme="minorHAnsi" w:hAnsiTheme="minorHAnsi" w:cstheme="minorHAnsi"/>
        </w:rPr>
      </w:pPr>
      <w:r w:rsidRPr="006717C6">
        <w:rPr>
          <w:rStyle w:val="normaltextrun"/>
          <w:rFonts w:asciiTheme="minorHAnsi" w:hAnsiTheme="minorHAnsi" w:cstheme="minorHAnsi"/>
        </w:rPr>
        <w:t xml:space="preserve">* </w:t>
      </w:r>
      <w:r w:rsidRPr="006717C6">
        <w:rPr>
          <w:rStyle w:val="normaltextrun"/>
          <w:rFonts w:asciiTheme="minorHAnsi" w:hAnsiTheme="minorHAnsi" w:cstheme="minorHAnsi"/>
          <w:sz w:val="20"/>
          <w:szCs w:val="20"/>
        </w:rPr>
        <w:t>W przypadku uczestniczenia wspólnie z innymi podmiotami należy te podmioty wykazać w kolejnych dodanych wierszach powyższej tabeli.</w:t>
      </w:r>
      <w:r w:rsidRPr="006717C6">
        <w:rPr>
          <w:rStyle w:val="eop"/>
          <w:rFonts w:asciiTheme="minorHAnsi" w:hAnsiTheme="minorHAnsi" w:cstheme="minorHAnsi"/>
          <w:sz w:val="20"/>
          <w:szCs w:val="20"/>
        </w:rPr>
        <w:t> </w:t>
      </w:r>
    </w:p>
    <w:p w14:paraId="08F86EDE"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normaltextrun"/>
          <w:rFonts w:asciiTheme="minorHAnsi" w:hAnsiTheme="minorHAnsi" w:cstheme="minorHAnsi"/>
        </w:rPr>
        <w:t>Osoba uprawniona do kontaktów ze strony podmiotu zgłaszającego udział w konsultacjach rynkowych:</w:t>
      </w:r>
      <w:r w:rsidRPr="006717C6">
        <w:rPr>
          <w:rStyle w:val="eop"/>
          <w:rFonts w:asciiTheme="minorHAnsi" w:hAnsiTheme="minorHAnsi" w:cstheme="minorHAnsi"/>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5220"/>
      </w:tblGrid>
      <w:tr w:rsidR="004065E6" w:rsidRPr="006717C6" w14:paraId="7F312089" w14:textId="77777777" w:rsidTr="002431C1">
        <w:trPr>
          <w:trHeight w:val="330"/>
        </w:trPr>
        <w:tc>
          <w:tcPr>
            <w:tcW w:w="2595" w:type="dxa"/>
            <w:tcBorders>
              <w:top w:val="single" w:sz="6" w:space="0" w:color="BFBFBF"/>
              <w:left w:val="single" w:sz="6" w:space="0" w:color="BFBFBF"/>
              <w:bottom w:val="single" w:sz="6" w:space="0" w:color="BFBFBF"/>
              <w:right w:val="single" w:sz="6" w:space="0" w:color="BFBFBF"/>
            </w:tcBorders>
            <w:vAlign w:val="center"/>
            <w:hideMark/>
          </w:tcPr>
          <w:p w14:paraId="3DC1E429" w14:textId="77777777" w:rsidR="002431C1" w:rsidRPr="006717C6" w:rsidRDefault="002431C1" w:rsidP="002431C1">
            <w:pPr>
              <w:pStyle w:val="paragraph"/>
              <w:spacing w:before="0" w:beforeAutospacing="0" w:after="0" w:afterAutospacing="0"/>
              <w:jc w:val="both"/>
              <w:textAlignment w:val="baseline"/>
              <w:rPr>
                <w:rFonts w:asciiTheme="minorHAnsi" w:hAnsiTheme="minorHAnsi" w:cstheme="minorHAnsi"/>
              </w:rPr>
            </w:pPr>
            <w:r w:rsidRPr="006717C6">
              <w:rPr>
                <w:rStyle w:val="normaltextrun"/>
                <w:rFonts w:asciiTheme="minorHAnsi" w:hAnsiTheme="minorHAnsi" w:cstheme="minorHAnsi"/>
                <w:b/>
                <w:bCs/>
              </w:rPr>
              <w:t>IMIĘ I NAZWISKO:</w:t>
            </w:r>
            <w:r w:rsidRPr="006717C6">
              <w:rPr>
                <w:rStyle w:val="eop"/>
                <w:rFonts w:asciiTheme="minorHAnsi" w:hAnsiTheme="minorHAnsi" w:cstheme="minorHAnsi"/>
              </w:rPr>
              <w:t> </w:t>
            </w:r>
          </w:p>
        </w:tc>
        <w:tc>
          <w:tcPr>
            <w:tcW w:w="5220" w:type="dxa"/>
            <w:tcBorders>
              <w:top w:val="single" w:sz="6" w:space="0" w:color="BFBFBF"/>
              <w:left w:val="single" w:sz="6" w:space="0" w:color="BFBFBF"/>
              <w:bottom w:val="single" w:sz="6" w:space="0" w:color="BFBFBF"/>
              <w:right w:val="single" w:sz="6" w:space="0" w:color="BFBFBF"/>
            </w:tcBorders>
            <w:hideMark/>
          </w:tcPr>
          <w:p w14:paraId="525AC47F"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r w:rsidR="004065E6" w:rsidRPr="006717C6" w14:paraId="516705F1" w14:textId="77777777" w:rsidTr="002431C1">
        <w:trPr>
          <w:trHeight w:val="330"/>
        </w:trPr>
        <w:tc>
          <w:tcPr>
            <w:tcW w:w="2595" w:type="dxa"/>
            <w:tcBorders>
              <w:top w:val="single" w:sz="6" w:space="0" w:color="BFBFBF"/>
              <w:left w:val="single" w:sz="6" w:space="0" w:color="BFBFBF"/>
              <w:bottom w:val="single" w:sz="6" w:space="0" w:color="BFBFBF"/>
              <w:right w:val="single" w:sz="6" w:space="0" w:color="BFBFBF"/>
            </w:tcBorders>
            <w:vAlign w:val="center"/>
            <w:hideMark/>
          </w:tcPr>
          <w:p w14:paraId="1ABA3743" w14:textId="77777777" w:rsidR="002431C1" w:rsidRPr="006717C6" w:rsidRDefault="002431C1" w:rsidP="001D1884">
            <w:pPr>
              <w:pStyle w:val="paragraph"/>
              <w:spacing w:before="0" w:beforeAutospacing="0" w:after="0" w:afterAutospacing="0"/>
              <w:textAlignment w:val="baseline"/>
              <w:rPr>
                <w:rFonts w:asciiTheme="minorHAnsi" w:hAnsiTheme="minorHAnsi" w:cstheme="minorHAnsi"/>
              </w:rPr>
            </w:pPr>
            <w:r w:rsidRPr="006717C6">
              <w:rPr>
                <w:rStyle w:val="normaltextrun"/>
                <w:rFonts w:asciiTheme="minorHAnsi" w:hAnsiTheme="minorHAnsi" w:cstheme="minorHAnsi"/>
                <w:b/>
                <w:bCs/>
              </w:rPr>
              <w:t>STANOWISKO:</w:t>
            </w:r>
            <w:r w:rsidRPr="006717C6">
              <w:rPr>
                <w:rStyle w:val="eop"/>
                <w:rFonts w:asciiTheme="minorHAnsi" w:hAnsiTheme="minorHAnsi" w:cstheme="minorHAnsi"/>
              </w:rPr>
              <w:t> </w:t>
            </w:r>
          </w:p>
        </w:tc>
        <w:tc>
          <w:tcPr>
            <w:tcW w:w="5220" w:type="dxa"/>
            <w:tcBorders>
              <w:top w:val="single" w:sz="6" w:space="0" w:color="BFBFBF"/>
              <w:left w:val="single" w:sz="6" w:space="0" w:color="BFBFBF"/>
              <w:bottom w:val="single" w:sz="6" w:space="0" w:color="BFBFBF"/>
              <w:right w:val="single" w:sz="6" w:space="0" w:color="BFBFBF"/>
            </w:tcBorders>
            <w:hideMark/>
          </w:tcPr>
          <w:p w14:paraId="74E6B2D2"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r w:rsidR="004065E6" w:rsidRPr="006717C6" w14:paraId="49F6CEBD" w14:textId="77777777" w:rsidTr="002431C1">
        <w:trPr>
          <w:trHeight w:val="330"/>
        </w:trPr>
        <w:tc>
          <w:tcPr>
            <w:tcW w:w="2595" w:type="dxa"/>
            <w:tcBorders>
              <w:top w:val="single" w:sz="6" w:space="0" w:color="BFBFBF"/>
              <w:left w:val="single" w:sz="6" w:space="0" w:color="BFBFBF"/>
              <w:bottom w:val="single" w:sz="6" w:space="0" w:color="BFBFBF"/>
              <w:right w:val="single" w:sz="6" w:space="0" w:color="BFBFBF"/>
            </w:tcBorders>
            <w:vAlign w:val="center"/>
            <w:hideMark/>
          </w:tcPr>
          <w:p w14:paraId="785BDEDD" w14:textId="77777777" w:rsidR="002431C1" w:rsidRPr="006717C6" w:rsidRDefault="002431C1" w:rsidP="001D1884">
            <w:pPr>
              <w:pStyle w:val="paragraph"/>
              <w:spacing w:before="0" w:beforeAutospacing="0" w:after="0" w:afterAutospacing="0"/>
              <w:textAlignment w:val="baseline"/>
              <w:rPr>
                <w:rFonts w:asciiTheme="minorHAnsi" w:hAnsiTheme="minorHAnsi" w:cstheme="minorHAnsi"/>
              </w:rPr>
            </w:pPr>
            <w:r w:rsidRPr="006717C6">
              <w:rPr>
                <w:rStyle w:val="normaltextrun"/>
                <w:rFonts w:asciiTheme="minorHAnsi" w:hAnsiTheme="minorHAnsi" w:cstheme="minorHAnsi"/>
                <w:b/>
                <w:bCs/>
              </w:rPr>
              <w:t>ADRES E-MAIL:</w:t>
            </w:r>
            <w:r w:rsidRPr="006717C6">
              <w:rPr>
                <w:rStyle w:val="eop"/>
                <w:rFonts w:asciiTheme="minorHAnsi" w:hAnsiTheme="minorHAnsi" w:cstheme="minorHAnsi"/>
              </w:rPr>
              <w:t> </w:t>
            </w:r>
          </w:p>
        </w:tc>
        <w:tc>
          <w:tcPr>
            <w:tcW w:w="5220" w:type="dxa"/>
            <w:tcBorders>
              <w:top w:val="single" w:sz="6" w:space="0" w:color="BFBFBF"/>
              <w:left w:val="single" w:sz="6" w:space="0" w:color="BFBFBF"/>
              <w:bottom w:val="single" w:sz="6" w:space="0" w:color="BFBFBF"/>
              <w:right w:val="single" w:sz="6" w:space="0" w:color="BFBFBF"/>
            </w:tcBorders>
            <w:hideMark/>
          </w:tcPr>
          <w:p w14:paraId="7781CF33"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r w:rsidR="004065E6" w:rsidRPr="006717C6" w14:paraId="162B5BD0" w14:textId="77777777" w:rsidTr="002431C1">
        <w:trPr>
          <w:trHeight w:val="330"/>
        </w:trPr>
        <w:tc>
          <w:tcPr>
            <w:tcW w:w="2595" w:type="dxa"/>
            <w:tcBorders>
              <w:top w:val="single" w:sz="6" w:space="0" w:color="BFBFBF"/>
              <w:left w:val="single" w:sz="6" w:space="0" w:color="BFBFBF"/>
              <w:bottom w:val="single" w:sz="6" w:space="0" w:color="BFBFBF"/>
              <w:right w:val="single" w:sz="6" w:space="0" w:color="BFBFBF"/>
            </w:tcBorders>
            <w:vAlign w:val="center"/>
            <w:hideMark/>
          </w:tcPr>
          <w:p w14:paraId="1C660234" w14:textId="77777777" w:rsidR="002431C1" w:rsidRPr="006717C6" w:rsidRDefault="002431C1" w:rsidP="001D1884">
            <w:pPr>
              <w:pStyle w:val="paragraph"/>
              <w:spacing w:before="0" w:beforeAutospacing="0" w:after="0" w:afterAutospacing="0"/>
              <w:textAlignment w:val="baseline"/>
              <w:rPr>
                <w:rFonts w:asciiTheme="minorHAnsi" w:hAnsiTheme="minorHAnsi" w:cstheme="minorHAnsi"/>
              </w:rPr>
            </w:pPr>
            <w:r w:rsidRPr="006717C6">
              <w:rPr>
                <w:rStyle w:val="normaltextrun"/>
                <w:rFonts w:asciiTheme="minorHAnsi" w:hAnsiTheme="minorHAnsi" w:cstheme="minorHAnsi"/>
                <w:b/>
                <w:bCs/>
              </w:rPr>
              <w:t>NR TELEFONU:</w:t>
            </w:r>
            <w:r w:rsidRPr="006717C6">
              <w:rPr>
                <w:rStyle w:val="eop"/>
                <w:rFonts w:asciiTheme="minorHAnsi" w:hAnsiTheme="minorHAnsi" w:cstheme="minorHAnsi"/>
              </w:rPr>
              <w:t> </w:t>
            </w:r>
          </w:p>
        </w:tc>
        <w:tc>
          <w:tcPr>
            <w:tcW w:w="5220" w:type="dxa"/>
            <w:tcBorders>
              <w:top w:val="single" w:sz="6" w:space="0" w:color="BFBFBF"/>
              <w:left w:val="single" w:sz="6" w:space="0" w:color="BFBFBF"/>
              <w:bottom w:val="single" w:sz="6" w:space="0" w:color="BFBFBF"/>
              <w:right w:val="single" w:sz="6" w:space="0" w:color="BFBFBF"/>
            </w:tcBorders>
            <w:hideMark/>
          </w:tcPr>
          <w:p w14:paraId="106F3AB1"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tc>
      </w:tr>
    </w:tbl>
    <w:p w14:paraId="186E074B" w14:textId="77777777" w:rsidR="002431C1" w:rsidRPr="006717C6" w:rsidRDefault="002431C1" w:rsidP="002431C1">
      <w:pPr>
        <w:pStyle w:val="paragraph"/>
        <w:spacing w:before="0" w:beforeAutospacing="0" w:after="0" w:afterAutospacing="0"/>
        <w:jc w:val="both"/>
        <w:textAlignment w:val="baseline"/>
        <w:rPr>
          <w:rFonts w:asciiTheme="minorHAnsi" w:hAnsiTheme="minorHAnsi" w:cstheme="minorHAnsi"/>
          <w:b/>
          <w:bCs/>
          <w:caps/>
        </w:rPr>
      </w:pPr>
      <w:r w:rsidRPr="006717C6">
        <w:rPr>
          <w:rStyle w:val="eop"/>
          <w:rFonts w:asciiTheme="minorHAnsi" w:hAnsiTheme="minorHAnsi" w:cstheme="minorHAnsi"/>
          <w:b/>
          <w:bCs/>
          <w:caps/>
        </w:rPr>
        <w:t> </w:t>
      </w:r>
    </w:p>
    <w:p w14:paraId="501A7BB9" w14:textId="77777777" w:rsidR="002431C1" w:rsidRPr="006717C6" w:rsidRDefault="002431C1" w:rsidP="002431C1">
      <w:pPr>
        <w:pStyle w:val="paragraph"/>
        <w:spacing w:before="0" w:beforeAutospacing="0" w:after="0" w:afterAutospacing="0"/>
        <w:jc w:val="center"/>
        <w:textAlignment w:val="baseline"/>
        <w:rPr>
          <w:rFonts w:asciiTheme="minorHAnsi" w:hAnsiTheme="minorHAnsi" w:cstheme="minorHAnsi"/>
          <w:b/>
          <w:bCs/>
          <w:caps/>
        </w:rPr>
      </w:pPr>
      <w:r w:rsidRPr="006717C6">
        <w:rPr>
          <w:rStyle w:val="normaltextrun"/>
          <w:rFonts w:asciiTheme="minorHAnsi" w:hAnsiTheme="minorHAnsi" w:cstheme="minorHAnsi"/>
          <w:b/>
          <w:bCs/>
          <w:caps/>
          <w:shd w:val="clear" w:color="auto" w:fill="D9D9D9"/>
        </w:rPr>
        <w:t>OŚWIADCZENIE ZGŁASZAJĄCEGO UDZIAŁ WE WSTĘPNYCH KONSULTACJACH RYNKOWYCH</w:t>
      </w:r>
      <w:r w:rsidRPr="006717C6">
        <w:rPr>
          <w:rStyle w:val="eop"/>
          <w:rFonts w:asciiTheme="minorHAnsi" w:hAnsiTheme="minorHAnsi" w:cstheme="minorHAnsi"/>
          <w:b/>
          <w:bCs/>
          <w:caps/>
        </w:rPr>
        <w:t> </w:t>
      </w:r>
    </w:p>
    <w:p w14:paraId="230939E2" w14:textId="77777777" w:rsidR="002431C1" w:rsidRPr="006717C6" w:rsidRDefault="002431C1" w:rsidP="002431C1">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p w14:paraId="33FE4621" w14:textId="1F0C0B92" w:rsidR="002431C1" w:rsidRPr="006717C6" w:rsidRDefault="002431C1" w:rsidP="24F2CA56">
      <w:pPr>
        <w:pStyle w:val="paragraph"/>
        <w:spacing w:before="0" w:beforeAutospacing="0" w:after="0" w:afterAutospacing="0"/>
        <w:jc w:val="both"/>
        <w:textAlignment w:val="baseline"/>
        <w:rPr>
          <w:rFonts w:asciiTheme="minorHAnsi" w:hAnsiTheme="minorHAnsi" w:cstheme="minorHAnsi"/>
        </w:rPr>
      </w:pPr>
      <w:r w:rsidRPr="006717C6">
        <w:rPr>
          <w:rStyle w:val="normaltextrun"/>
          <w:rFonts w:asciiTheme="minorHAnsi" w:hAnsiTheme="minorHAnsi" w:cstheme="minorHAnsi"/>
        </w:rPr>
        <w:t xml:space="preserve">W odpowiedzi na ogłoszenie o wstępnych konsultacjach rynkowych w sprawie </w:t>
      </w:r>
      <w:r w:rsidR="00E4448C" w:rsidRPr="006717C6">
        <w:rPr>
          <w:rFonts w:asciiTheme="minorHAnsi" w:hAnsiTheme="minorHAnsi" w:cstheme="minorHAnsi"/>
        </w:rPr>
        <w:t>dostawy, przetransportowania i rozmieszczenia w lokalizacjach wskazanych przez Zamawiającego, komponentów zespołu przygotowania sprężonego powietrza</w:t>
      </w:r>
      <w:r w:rsidRPr="006717C6">
        <w:rPr>
          <w:rStyle w:val="normaltextrun"/>
          <w:rFonts w:asciiTheme="minorHAnsi" w:hAnsiTheme="minorHAnsi" w:cstheme="minorHAnsi"/>
        </w:rPr>
        <w:t xml:space="preserve"> dla </w:t>
      </w:r>
      <w:r w:rsidRPr="006717C6">
        <w:rPr>
          <w:rStyle w:val="normaltextrun"/>
          <w:rFonts w:asciiTheme="minorHAnsi" w:hAnsiTheme="minorHAnsi" w:cstheme="minorHAnsi"/>
          <w:b/>
          <w:bCs/>
        </w:rPr>
        <w:t>Narodowego Centrum Promieniowania Synchrotronowego SOLARIS</w:t>
      </w:r>
      <w:r w:rsidRPr="006717C6">
        <w:rPr>
          <w:rStyle w:val="normaltextrun"/>
          <w:rFonts w:asciiTheme="minorHAnsi" w:hAnsiTheme="minorHAnsi" w:cstheme="minorHAnsi"/>
        </w:rPr>
        <w:t>, działając w imieniu wyżej wskazanego/</w:t>
      </w:r>
      <w:proofErr w:type="spellStart"/>
      <w:r w:rsidRPr="006717C6">
        <w:rPr>
          <w:rStyle w:val="normaltextrun"/>
          <w:rFonts w:asciiTheme="minorHAnsi" w:hAnsiTheme="minorHAnsi" w:cstheme="minorHAnsi"/>
        </w:rPr>
        <w:t>ych</w:t>
      </w:r>
      <w:proofErr w:type="spellEnd"/>
      <w:r w:rsidRPr="006717C6">
        <w:rPr>
          <w:rStyle w:val="normaltextrun"/>
          <w:rFonts w:asciiTheme="minorHAnsi" w:hAnsiTheme="minorHAnsi" w:cstheme="minorHAnsi"/>
        </w:rPr>
        <w:t xml:space="preserve"> podmiotu/ów, oświadczam, że:</w:t>
      </w:r>
      <w:r w:rsidRPr="006717C6">
        <w:rPr>
          <w:rStyle w:val="eop"/>
          <w:rFonts w:asciiTheme="minorHAnsi" w:hAnsiTheme="minorHAnsi" w:cstheme="minorHAnsi"/>
        </w:rPr>
        <w:t> </w:t>
      </w:r>
    </w:p>
    <w:p w14:paraId="3CD52E37" w14:textId="77777777" w:rsidR="002431C1" w:rsidRPr="006717C6" w:rsidRDefault="002431C1" w:rsidP="001D1884">
      <w:pPr>
        <w:pStyle w:val="paragraph"/>
        <w:spacing w:before="0" w:beforeAutospacing="0" w:after="0" w:afterAutospacing="0"/>
        <w:textAlignment w:val="baseline"/>
        <w:rPr>
          <w:rFonts w:asciiTheme="minorHAnsi" w:hAnsiTheme="minorHAnsi" w:cstheme="minorHAnsi"/>
        </w:rPr>
      </w:pPr>
      <w:r w:rsidRPr="006717C6">
        <w:rPr>
          <w:rStyle w:val="eop"/>
          <w:rFonts w:asciiTheme="minorHAnsi" w:hAnsiTheme="minorHAnsi" w:cstheme="minorHAnsi"/>
        </w:rPr>
        <w:t> </w:t>
      </w:r>
    </w:p>
    <w:p w14:paraId="1186E64F" w14:textId="77777777" w:rsidR="001D1884" w:rsidRDefault="002431C1" w:rsidP="001D1884">
      <w:pPr>
        <w:pStyle w:val="paragraph"/>
        <w:numPr>
          <w:ilvl w:val="0"/>
          <w:numId w:val="8"/>
        </w:numPr>
        <w:spacing w:before="0" w:beforeAutospacing="0" w:after="0" w:afterAutospacing="0"/>
        <w:ind w:firstLine="0"/>
        <w:jc w:val="both"/>
        <w:textAlignment w:val="baseline"/>
        <w:rPr>
          <w:rFonts w:asciiTheme="minorHAnsi" w:hAnsiTheme="minorHAnsi" w:cstheme="minorHAnsi"/>
        </w:rPr>
      </w:pPr>
      <w:r w:rsidRPr="006717C6">
        <w:rPr>
          <w:rStyle w:val="normaltextrun"/>
          <w:rFonts w:asciiTheme="minorHAnsi" w:hAnsiTheme="minorHAnsi" w:cstheme="minorHAnsi"/>
        </w:rPr>
        <w:t>jestem należycie umocowany/a do reprezentowania Zgłaszającego, na dowód czego przedkładam dokument potwierdzający moje umocowanie;</w:t>
      </w:r>
      <w:r w:rsidRPr="006717C6">
        <w:rPr>
          <w:rStyle w:val="eop"/>
          <w:rFonts w:asciiTheme="minorHAnsi" w:hAnsiTheme="minorHAnsi" w:cstheme="minorHAnsi"/>
        </w:rPr>
        <w:t> </w:t>
      </w:r>
    </w:p>
    <w:p w14:paraId="6E0E1380" w14:textId="77777777" w:rsidR="001D1884" w:rsidRDefault="002431C1" w:rsidP="001D1884">
      <w:pPr>
        <w:pStyle w:val="paragraph"/>
        <w:numPr>
          <w:ilvl w:val="0"/>
          <w:numId w:val="8"/>
        </w:numPr>
        <w:spacing w:before="0" w:beforeAutospacing="0" w:after="0" w:afterAutospacing="0"/>
        <w:ind w:firstLine="0"/>
        <w:jc w:val="both"/>
        <w:textAlignment w:val="baseline"/>
        <w:rPr>
          <w:rFonts w:asciiTheme="minorHAnsi" w:hAnsiTheme="minorHAnsi" w:cstheme="minorHAnsi"/>
        </w:rPr>
      </w:pPr>
      <w:r w:rsidRPr="001D1884">
        <w:rPr>
          <w:rStyle w:val="normaltextrun"/>
          <w:rFonts w:asciiTheme="minorHAnsi" w:hAnsiTheme="minorHAnsi" w:cstheme="minorHAnsi"/>
        </w:rPr>
        <w:t xml:space="preserve">zapoznałem się z </w:t>
      </w:r>
      <w:r w:rsidR="00170CEF" w:rsidRPr="001D1884">
        <w:rPr>
          <w:rStyle w:val="normaltextrun"/>
          <w:rFonts w:asciiTheme="minorHAnsi" w:hAnsiTheme="minorHAnsi" w:cstheme="minorHAnsi"/>
        </w:rPr>
        <w:t>Wytycznymi prowadzenia</w:t>
      </w:r>
      <w:r w:rsidRPr="001D1884">
        <w:rPr>
          <w:rStyle w:val="normaltextrun"/>
          <w:rFonts w:asciiTheme="minorHAnsi" w:hAnsiTheme="minorHAnsi" w:cstheme="minorHAnsi"/>
        </w:rPr>
        <w:t xml:space="preserve"> </w:t>
      </w:r>
      <w:r w:rsidR="00170CEF" w:rsidRPr="001D1884">
        <w:rPr>
          <w:rStyle w:val="normaltextrun"/>
          <w:rFonts w:asciiTheme="minorHAnsi" w:hAnsiTheme="minorHAnsi" w:cstheme="minorHAnsi"/>
        </w:rPr>
        <w:t>w</w:t>
      </w:r>
      <w:r w:rsidRPr="001D1884">
        <w:rPr>
          <w:rStyle w:val="normaltextrun"/>
          <w:rFonts w:asciiTheme="minorHAnsi" w:hAnsiTheme="minorHAnsi" w:cstheme="minorHAnsi"/>
        </w:rPr>
        <w:t xml:space="preserve">stępnych </w:t>
      </w:r>
      <w:r w:rsidR="00170CEF" w:rsidRPr="001D1884">
        <w:rPr>
          <w:rStyle w:val="normaltextrun"/>
          <w:rFonts w:asciiTheme="minorHAnsi" w:hAnsiTheme="minorHAnsi" w:cstheme="minorHAnsi"/>
        </w:rPr>
        <w:t>k</w:t>
      </w:r>
      <w:r w:rsidRPr="001D1884">
        <w:rPr>
          <w:rStyle w:val="normaltextrun"/>
          <w:rFonts w:asciiTheme="minorHAnsi" w:hAnsiTheme="minorHAnsi" w:cstheme="minorHAnsi"/>
        </w:rPr>
        <w:t xml:space="preserve">onsultacji </w:t>
      </w:r>
      <w:r w:rsidR="00170CEF" w:rsidRPr="001D1884">
        <w:rPr>
          <w:rStyle w:val="normaltextrun"/>
          <w:rFonts w:asciiTheme="minorHAnsi" w:hAnsiTheme="minorHAnsi" w:cstheme="minorHAnsi"/>
        </w:rPr>
        <w:t>r</w:t>
      </w:r>
      <w:r w:rsidRPr="001D1884">
        <w:rPr>
          <w:rStyle w:val="normaltextrun"/>
          <w:rFonts w:asciiTheme="minorHAnsi" w:hAnsiTheme="minorHAnsi" w:cstheme="minorHAnsi"/>
        </w:rPr>
        <w:t xml:space="preserve">ynkowych (dalej jako </w:t>
      </w:r>
      <w:r w:rsidR="00170CEF" w:rsidRPr="001D1884">
        <w:rPr>
          <w:rStyle w:val="normaltextrun"/>
          <w:rFonts w:asciiTheme="minorHAnsi" w:hAnsiTheme="minorHAnsi" w:cstheme="minorHAnsi"/>
        </w:rPr>
        <w:t>Wytyczne</w:t>
      </w:r>
      <w:r w:rsidRPr="001D1884">
        <w:rPr>
          <w:rStyle w:val="normaltextrun"/>
          <w:rFonts w:asciiTheme="minorHAnsi" w:hAnsiTheme="minorHAnsi" w:cstheme="minorHAnsi"/>
        </w:rPr>
        <w:t>) i</w:t>
      </w:r>
      <w:r w:rsidR="00170CEF" w:rsidRPr="001D1884">
        <w:rPr>
          <w:rStyle w:val="normaltextrun"/>
          <w:rFonts w:asciiTheme="minorHAnsi" w:hAnsiTheme="minorHAnsi" w:cstheme="minorHAnsi"/>
        </w:rPr>
        <w:t xml:space="preserve"> </w:t>
      </w:r>
      <w:r w:rsidRPr="001D1884">
        <w:rPr>
          <w:rStyle w:val="normaltextrun"/>
          <w:rFonts w:asciiTheme="minorHAnsi" w:hAnsiTheme="minorHAnsi" w:cstheme="minorHAnsi"/>
        </w:rPr>
        <w:t>akceptuję postanowienia</w:t>
      </w:r>
      <w:r w:rsidR="00170CEF" w:rsidRPr="001D1884">
        <w:rPr>
          <w:rStyle w:val="normaltextrun"/>
          <w:rFonts w:asciiTheme="minorHAnsi" w:hAnsiTheme="minorHAnsi" w:cstheme="minorHAnsi"/>
        </w:rPr>
        <w:t xml:space="preserve"> Wytycznych</w:t>
      </w:r>
      <w:r w:rsidRPr="001D1884">
        <w:rPr>
          <w:rStyle w:val="normaltextrun"/>
          <w:rFonts w:asciiTheme="minorHAnsi" w:hAnsiTheme="minorHAnsi" w:cstheme="minorHAnsi"/>
        </w:rPr>
        <w:t>;</w:t>
      </w:r>
      <w:r w:rsidRPr="001D1884">
        <w:rPr>
          <w:rStyle w:val="eop"/>
          <w:rFonts w:asciiTheme="minorHAnsi" w:hAnsiTheme="minorHAnsi" w:cstheme="minorHAnsi"/>
        </w:rPr>
        <w:t> </w:t>
      </w:r>
    </w:p>
    <w:p w14:paraId="132880E3" w14:textId="77777777" w:rsidR="001D1884" w:rsidRDefault="002431C1" w:rsidP="001D1884">
      <w:pPr>
        <w:pStyle w:val="paragraph"/>
        <w:numPr>
          <w:ilvl w:val="0"/>
          <w:numId w:val="8"/>
        </w:numPr>
        <w:spacing w:before="0" w:beforeAutospacing="0" w:after="0" w:afterAutospacing="0"/>
        <w:ind w:firstLine="0"/>
        <w:jc w:val="both"/>
        <w:textAlignment w:val="baseline"/>
        <w:rPr>
          <w:rFonts w:asciiTheme="minorHAnsi" w:hAnsiTheme="minorHAnsi" w:cstheme="minorHAnsi"/>
        </w:rPr>
      </w:pPr>
      <w:r w:rsidRPr="001D1884">
        <w:rPr>
          <w:rStyle w:val="normaltextrun"/>
          <w:rFonts w:asciiTheme="minorHAnsi" w:hAnsiTheme="minorHAnsi" w:cstheme="minorHAnsi"/>
        </w:rPr>
        <w:t>wyrażam zgodę na przetwarzanie i przechowywanie przez Zamawiającego informacji zawartych w niniejszym Zgłoszeniu dla celów wstępnych konsultacji rynkowych lub postępowania o udzielenie zamówienia publicznego, którego ww. konsultacje dotyczą; </w:t>
      </w:r>
      <w:r w:rsidRPr="001D1884">
        <w:rPr>
          <w:rStyle w:val="eop"/>
          <w:rFonts w:asciiTheme="minorHAnsi" w:hAnsiTheme="minorHAnsi" w:cstheme="minorHAnsi"/>
        </w:rPr>
        <w:t> </w:t>
      </w:r>
    </w:p>
    <w:p w14:paraId="0FC8A4B8" w14:textId="23E13E87" w:rsidR="002431C1" w:rsidRPr="001D1884" w:rsidRDefault="002431C1" w:rsidP="001D1884">
      <w:pPr>
        <w:pStyle w:val="paragraph"/>
        <w:numPr>
          <w:ilvl w:val="0"/>
          <w:numId w:val="8"/>
        </w:numPr>
        <w:spacing w:before="0" w:beforeAutospacing="0" w:after="0" w:afterAutospacing="0"/>
        <w:ind w:firstLine="0"/>
        <w:jc w:val="both"/>
        <w:textAlignment w:val="baseline"/>
        <w:rPr>
          <w:rStyle w:val="normaltextrun"/>
          <w:rFonts w:asciiTheme="minorHAnsi" w:hAnsiTheme="minorHAnsi" w:cstheme="minorHAnsi"/>
        </w:rPr>
      </w:pPr>
      <w:r w:rsidRPr="001D1884">
        <w:rPr>
          <w:rStyle w:val="normaltextrun"/>
          <w:rFonts w:asciiTheme="minorHAnsi" w:hAnsiTheme="minorHAnsi" w:cstheme="minorHAnsi"/>
        </w:rPr>
        <w:t xml:space="preserve">udzielam zgody na wykorzystanie informacji przekazywanych w toku wstępnych konsultacji rynkowych z zastrzeżeniem § 3 ust. </w:t>
      </w:r>
      <w:r w:rsidR="00170CEF" w:rsidRPr="001D1884">
        <w:rPr>
          <w:rStyle w:val="normaltextrun"/>
          <w:rFonts w:asciiTheme="minorHAnsi" w:hAnsiTheme="minorHAnsi" w:cstheme="minorHAnsi"/>
        </w:rPr>
        <w:t>5</w:t>
      </w:r>
      <w:r w:rsidRPr="001D1884">
        <w:rPr>
          <w:rStyle w:val="normaltextrun"/>
          <w:rFonts w:asciiTheme="minorHAnsi" w:hAnsiTheme="minorHAnsi" w:cstheme="minorHAnsi"/>
        </w:rPr>
        <w:t xml:space="preserve"> </w:t>
      </w:r>
      <w:r w:rsidR="00170CEF" w:rsidRPr="001D1884">
        <w:rPr>
          <w:rStyle w:val="normaltextrun"/>
          <w:rFonts w:asciiTheme="minorHAnsi" w:hAnsiTheme="minorHAnsi" w:cstheme="minorHAnsi"/>
        </w:rPr>
        <w:t>Wytycznych</w:t>
      </w:r>
      <w:r w:rsidRPr="001D1884">
        <w:rPr>
          <w:rStyle w:val="normaltextrun"/>
          <w:rFonts w:asciiTheme="minorHAnsi" w:hAnsiTheme="minorHAnsi" w:cstheme="minorHAnsi"/>
        </w:rPr>
        <w:t>;</w:t>
      </w:r>
    </w:p>
    <w:p w14:paraId="10993B93" w14:textId="77777777" w:rsidR="000247D4" w:rsidRDefault="000247D4" w:rsidP="000247D4">
      <w:pPr>
        <w:pStyle w:val="paragraph"/>
        <w:spacing w:before="0" w:beforeAutospacing="0" w:after="0" w:afterAutospacing="0"/>
        <w:ind w:left="720"/>
        <w:jc w:val="both"/>
        <w:textAlignment w:val="baseline"/>
        <w:rPr>
          <w:rStyle w:val="normaltextrun"/>
          <w:rFonts w:asciiTheme="minorHAnsi" w:hAnsiTheme="minorHAnsi" w:cstheme="minorHAnsi"/>
        </w:rPr>
      </w:pPr>
    </w:p>
    <w:p w14:paraId="66F64ADC" w14:textId="77777777" w:rsidR="00F535F3" w:rsidRPr="006717C6" w:rsidRDefault="00F535F3" w:rsidP="000247D4">
      <w:pPr>
        <w:pStyle w:val="paragraph"/>
        <w:spacing w:before="0" w:beforeAutospacing="0" w:after="0" w:afterAutospacing="0"/>
        <w:ind w:left="720"/>
        <w:jc w:val="both"/>
        <w:textAlignment w:val="baseline"/>
        <w:rPr>
          <w:rStyle w:val="normaltextrun"/>
          <w:rFonts w:asciiTheme="minorHAnsi" w:hAnsiTheme="minorHAnsi" w:cstheme="minorHAnsi"/>
        </w:rPr>
      </w:pPr>
    </w:p>
    <w:p w14:paraId="7A97B69F" w14:textId="77777777" w:rsidR="000247D4" w:rsidRPr="006717C6" w:rsidRDefault="000247D4" w:rsidP="000247D4">
      <w:pPr>
        <w:rPr>
          <w:rFonts w:asciiTheme="minorHAnsi" w:hAnsiTheme="minorHAnsi" w:cstheme="minorHAnsi"/>
          <w:sz w:val="22"/>
          <w:szCs w:val="22"/>
        </w:rPr>
      </w:pPr>
      <w:r w:rsidRPr="006717C6">
        <w:rPr>
          <w:rFonts w:asciiTheme="minorHAnsi" w:hAnsiTheme="minorHAnsi" w:cstheme="minorHAnsi"/>
          <w:sz w:val="22"/>
          <w:szCs w:val="22"/>
        </w:rPr>
        <w:t>….……………………………………….</w:t>
      </w:r>
    </w:p>
    <w:p w14:paraId="5990F54D" w14:textId="13E52EA7" w:rsidR="000960DE" w:rsidRPr="006717C6" w:rsidRDefault="000247D4">
      <w:pPr>
        <w:rPr>
          <w:rFonts w:asciiTheme="minorHAnsi" w:hAnsiTheme="minorHAnsi" w:cstheme="minorHAnsi"/>
        </w:rPr>
      </w:pPr>
      <w:r w:rsidRPr="006717C6">
        <w:rPr>
          <w:rFonts w:asciiTheme="minorHAnsi" w:hAnsiTheme="minorHAnsi" w:cstheme="minorHAnsi"/>
          <w:i/>
          <w:iCs/>
          <w:sz w:val="22"/>
          <w:szCs w:val="22"/>
        </w:rPr>
        <w:t>Podpis osoby upoważnionej ze strony wykonawcy</w:t>
      </w:r>
    </w:p>
    <w:sectPr w:rsidR="000960DE" w:rsidRPr="006717C6" w:rsidSect="00E94E3C">
      <w:headerReference w:type="even" r:id="rId11"/>
      <w:headerReference w:type="default" r:id="rId12"/>
      <w:headerReference w:type="first" r:id="rId13"/>
      <w:pgSz w:w="11907" w:h="16840" w:code="9"/>
      <w:pgMar w:top="851" w:right="2551" w:bottom="1021"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B3531" w14:textId="77777777" w:rsidR="0050397B" w:rsidRDefault="0050397B" w:rsidP="00A532CC">
      <w:r>
        <w:separator/>
      </w:r>
    </w:p>
  </w:endnote>
  <w:endnote w:type="continuationSeparator" w:id="0">
    <w:p w14:paraId="2B442952" w14:textId="77777777" w:rsidR="0050397B" w:rsidRDefault="0050397B" w:rsidP="00A532CC">
      <w:r>
        <w:continuationSeparator/>
      </w:r>
    </w:p>
  </w:endnote>
  <w:endnote w:type="continuationNotice" w:id="1">
    <w:p w14:paraId="0BC6EDC4" w14:textId="77777777" w:rsidR="0050397B" w:rsidRDefault="0050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4F47" w14:textId="77777777" w:rsidR="0050397B" w:rsidRDefault="0050397B" w:rsidP="00A532CC">
      <w:r>
        <w:separator/>
      </w:r>
    </w:p>
  </w:footnote>
  <w:footnote w:type="continuationSeparator" w:id="0">
    <w:p w14:paraId="44844641" w14:textId="77777777" w:rsidR="0050397B" w:rsidRDefault="0050397B" w:rsidP="00A532CC">
      <w:r>
        <w:continuationSeparator/>
      </w:r>
    </w:p>
  </w:footnote>
  <w:footnote w:type="continuationNotice" w:id="1">
    <w:p w14:paraId="7785C47F" w14:textId="77777777" w:rsidR="0050397B" w:rsidRDefault="005039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B89" w14:textId="2BB14456" w:rsidR="00203030" w:rsidRDefault="002C208B">
    <w:pPr>
      <w:pStyle w:val="Nagwek"/>
    </w:pPr>
    <w:r>
      <w:rPr>
        <w:noProof/>
      </w:rPr>
      <w:drawing>
        <wp:anchor distT="0" distB="0" distL="114300" distR="114300" simplePos="0" relativeHeight="251658241" behindDoc="1" locked="0" layoutInCell="0" allowOverlap="1" wp14:anchorId="1626F957" wp14:editId="78AB906E">
          <wp:simplePos x="0" y="0"/>
          <wp:positionH relativeFrom="margin">
            <wp:align>center</wp:align>
          </wp:positionH>
          <wp:positionV relativeFrom="margin">
            <wp:align>center</wp:align>
          </wp:positionV>
          <wp:extent cx="7340600" cy="10377170"/>
          <wp:effectExtent l="0" t="0" r="0" b="0"/>
          <wp:wrapNone/>
          <wp:docPr id="3" name="WordPictureWatermark329662"/>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32966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0600" cy="103771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3D7E" w14:textId="05C14E6F" w:rsidR="00036E35" w:rsidRDefault="00036E35" w:rsidP="00036E35">
    <w:pPr>
      <w:jc w:val="both"/>
      <w:rPr>
        <w:i/>
        <w:iCs/>
        <w:sz w:val="20"/>
      </w:rPr>
    </w:pPr>
    <w:r w:rsidRPr="00036E35">
      <w:rPr>
        <w:i/>
        <w:iCs/>
        <w:sz w:val="20"/>
      </w:rPr>
      <w:t xml:space="preserve">Wstępne konsultacje rynkowe w zakresie </w:t>
    </w:r>
    <w:r w:rsidR="00166116">
      <w:rPr>
        <w:i/>
        <w:iCs/>
        <w:sz w:val="20"/>
      </w:rPr>
      <w:t>wykonania systemu</w:t>
    </w:r>
    <w:r w:rsidR="00CE5397" w:rsidRPr="00CE5397">
      <w:rPr>
        <w:i/>
        <w:iCs/>
        <w:sz w:val="20"/>
      </w:rPr>
      <w:t xml:space="preserve"> przygotowania sprężonego powietrza</w:t>
    </w:r>
    <w:r w:rsidRPr="00036E35">
      <w:rPr>
        <w:i/>
        <w:iCs/>
        <w:sz w:val="20"/>
      </w:rPr>
      <w:t xml:space="preserve"> dla Narodowego Centrum Promieniowania Synchrotronowego SOLARIS</w:t>
    </w:r>
  </w:p>
  <w:p w14:paraId="1B946BEC" w14:textId="77777777" w:rsidR="00E02A23" w:rsidRPr="00036E35" w:rsidRDefault="00E02A23" w:rsidP="00036E35">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D5E0" w14:textId="77777777" w:rsidR="00373E8A" w:rsidRDefault="00373E8A">
    <w:pPr>
      <w:pStyle w:val="Nagwek"/>
    </w:pPr>
    <w:r>
      <w:rPr>
        <w:noProof/>
      </w:rPr>
      <w:drawing>
        <wp:anchor distT="0" distB="0" distL="114300" distR="114300" simplePos="0" relativeHeight="251658240" behindDoc="1" locked="0" layoutInCell="1" allowOverlap="1" wp14:anchorId="70384E8D" wp14:editId="3B2A7028">
          <wp:simplePos x="899770" y="2289658"/>
          <wp:positionH relativeFrom="page">
            <wp:align>center</wp:align>
          </wp:positionH>
          <wp:positionV relativeFrom="page">
            <wp:align>center</wp:align>
          </wp:positionV>
          <wp:extent cx="7462800" cy="10548000"/>
          <wp:effectExtent l="0" t="0" r="5080" b="57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nak-czarne-P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62800" cy="105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7E2A786"/>
    <w:lvl w:ilvl="0">
      <w:start w:val="1"/>
      <w:numFmt w:val="upperRoman"/>
      <w:lvlText w:val="%1."/>
      <w:lvlJc w:val="right"/>
      <w:pPr>
        <w:tabs>
          <w:tab w:val="num" w:pos="0"/>
        </w:tabs>
        <w:ind w:left="360" w:hanging="360"/>
      </w:pPr>
      <w:rPr>
        <w:b w:val="0"/>
        <w:b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13"/>
    <w:multiLevelType w:val="singleLevel"/>
    <w:tmpl w:val="16B20106"/>
    <w:name w:val="WW8Num19"/>
    <w:lvl w:ilvl="0">
      <w:start w:val="1"/>
      <w:numFmt w:val="decimal"/>
      <w:lvlText w:val="%1."/>
      <w:lvlJc w:val="left"/>
      <w:pPr>
        <w:tabs>
          <w:tab w:val="num" w:pos="927"/>
        </w:tabs>
        <w:ind w:left="927" w:hanging="360"/>
      </w:pPr>
      <w:rPr>
        <w:rFonts w:cs="Times New Roman"/>
        <w:b w:val="0"/>
        <w:bCs w:val="0"/>
      </w:rPr>
    </w:lvl>
  </w:abstractNum>
  <w:abstractNum w:abstractNumId="2" w15:restartNumberingAfterBreak="0">
    <w:nsid w:val="01750852"/>
    <w:multiLevelType w:val="hybridMultilevel"/>
    <w:tmpl w:val="C23031E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1942E1A"/>
    <w:multiLevelType w:val="hybridMultilevel"/>
    <w:tmpl w:val="3FC25B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B31E29"/>
    <w:multiLevelType w:val="hybridMultilevel"/>
    <w:tmpl w:val="6DAE1B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F047D1"/>
    <w:multiLevelType w:val="multilevel"/>
    <w:tmpl w:val="EF6EF9DC"/>
    <w:lvl w:ilvl="0">
      <w:start w:val="1"/>
      <w:numFmt w:val="lowerLetter"/>
      <w:lvlText w:val="%1)"/>
      <w:lvlJc w:val="left"/>
      <w:pPr>
        <w:tabs>
          <w:tab w:val="num" w:pos="786"/>
        </w:tabs>
        <w:ind w:left="786" w:hanging="360"/>
      </w:pPr>
      <w:rPr>
        <w:rFonts w:cs="Times New Roman" w:hint="default"/>
      </w:rPr>
    </w:lvl>
    <w:lvl w:ilvl="1">
      <w:start w:val="1"/>
      <w:numFmt w:val="lowerLetter"/>
      <w:lvlText w:val="%2."/>
      <w:lvlJc w:val="left"/>
      <w:pPr>
        <w:tabs>
          <w:tab w:val="num" w:pos="1430"/>
        </w:tabs>
        <w:ind w:left="1430" w:hanging="360"/>
      </w:pPr>
      <w:rPr>
        <w:rFonts w:cs="Times New Roman" w:hint="default"/>
      </w:rPr>
    </w:lvl>
    <w:lvl w:ilvl="2">
      <w:start w:val="1"/>
      <w:numFmt w:val="lowerRoman"/>
      <w:lvlText w:val="%3."/>
      <w:lvlJc w:val="left"/>
      <w:pPr>
        <w:tabs>
          <w:tab w:val="num" w:pos="2150"/>
        </w:tabs>
        <w:ind w:left="2150" w:hanging="180"/>
      </w:pPr>
      <w:rPr>
        <w:rFonts w:cs="Times New Roman" w:hint="default"/>
      </w:rPr>
    </w:lvl>
    <w:lvl w:ilvl="3">
      <w:start w:val="1"/>
      <w:numFmt w:val="decimal"/>
      <w:lvlText w:val="%4."/>
      <w:lvlJc w:val="left"/>
      <w:pPr>
        <w:tabs>
          <w:tab w:val="num" w:pos="2870"/>
        </w:tabs>
        <w:ind w:left="2870" w:hanging="360"/>
      </w:pPr>
      <w:rPr>
        <w:rFonts w:cs="Times New Roman" w:hint="default"/>
      </w:rPr>
    </w:lvl>
    <w:lvl w:ilvl="4">
      <w:start w:val="1"/>
      <w:numFmt w:val="lowerLetter"/>
      <w:lvlText w:val="%5."/>
      <w:lvlJc w:val="left"/>
      <w:pPr>
        <w:tabs>
          <w:tab w:val="num" w:pos="3590"/>
        </w:tabs>
        <w:ind w:left="3590" w:hanging="360"/>
      </w:pPr>
      <w:rPr>
        <w:rFonts w:cs="Times New Roman" w:hint="default"/>
      </w:rPr>
    </w:lvl>
    <w:lvl w:ilvl="5">
      <w:start w:val="1"/>
      <w:numFmt w:val="lowerRoman"/>
      <w:lvlText w:val="%6."/>
      <w:lvlJc w:val="left"/>
      <w:pPr>
        <w:tabs>
          <w:tab w:val="num" w:pos="4310"/>
        </w:tabs>
        <w:ind w:left="4310" w:hanging="180"/>
      </w:pPr>
      <w:rPr>
        <w:rFonts w:cs="Times New Roman" w:hint="default"/>
      </w:rPr>
    </w:lvl>
    <w:lvl w:ilvl="6">
      <w:start w:val="1"/>
      <w:numFmt w:val="decimal"/>
      <w:lvlText w:val="%7."/>
      <w:lvlJc w:val="left"/>
      <w:pPr>
        <w:tabs>
          <w:tab w:val="num" w:pos="5030"/>
        </w:tabs>
        <w:ind w:left="5030" w:hanging="360"/>
      </w:pPr>
      <w:rPr>
        <w:rFonts w:cs="Times New Roman" w:hint="default"/>
      </w:rPr>
    </w:lvl>
    <w:lvl w:ilvl="7">
      <w:start w:val="1"/>
      <w:numFmt w:val="lowerLetter"/>
      <w:lvlText w:val="%8."/>
      <w:lvlJc w:val="left"/>
      <w:pPr>
        <w:tabs>
          <w:tab w:val="num" w:pos="5750"/>
        </w:tabs>
        <w:ind w:left="5750" w:hanging="360"/>
      </w:pPr>
      <w:rPr>
        <w:rFonts w:cs="Times New Roman" w:hint="default"/>
      </w:rPr>
    </w:lvl>
    <w:lvl w:ilvl="8">
      <w:start w:val="1"/>
      <w:numFmt w:val="lowerRoman"/>
      <w:lvlText w:val="%9."/>
      <w:lvlJc w:val="left"/>
      <w:pPr>
        <w:tabs>
          <w:tab w:val="num" w:pos="6470"/>
        </w:tabs>
        <w:ind w:left="6470" w:hanging="180"/>
      </w:pPr>
      <w:rPr>
        <w:rFonts w:cs="Times New Roman" w:hint="default"/>
      </w:rPr>
    </w:lvl>
  </w:abstractNum>
  <w:abstractNum w:abstractNumId="6" w15:restartNumberingAfterBreak="0">
    <w:nsid w:val="23360706"/>
    <w:multiLevelType w:val="hybridMultilevel"/>
    <w:tmpl w:val="A5DC6E46"/>
    <w:lvl w:ilvl="0" w:tplc="0415000F">
      <w:start w:val="1"/>
      <w:numFmt w:val="decimal"/>
      <w:lvlText w:val="%1."/>
      <w:lvlJc w:val="left"/>
      <w:pPr>
        <w:ind w:left="720" w:hanging="360"/>
      </w:pPr>
      <w:rPr>
        <w:rFonts w:hint="default"/>
      </w:rPr>
    </w:lvl>
    <w:lvl w:ilvl="1" w:tplc="E4169CF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86069A"/>
    <w:multiLevelType w:val="hybridMultilevel"/>
    <w:tmpl w:val="D2A0F0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CD7170"/>
    <w:multiLevelType w:val="hybridMultilevel"/>
    <w:tmpl w:val="4156F692"/>
    <w:lvl w:ilvl="0" w:tplc="5D6081B4">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D76B29"/>
    <w:multiLevelType w:val="multilevel"/>
    <w:tmpl w:val="A9DCE9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3118FC"/>
    <w:multiLevelType w:val="hybridMultilevel"/>
    <w:tmpl w:val="4E6283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126E16"/>
    <w:multiLevelType w:val="hybridMultilevel"/>
    <w:tmpl w:val="30C664F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BDE7CB0"/>
    <w:multiLevelType w:val="hybridMultilevel"/>
    <w:tmpl w:val="6A605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F552A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A725D0"/>
    <w:multiLevelType w:val="multilevel"/>
    <w:tmpl w:val="96FE3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714F0C"/>
    <w:multiLevelType w:val="hybridMultilevel"/>
    <w:tmpl w:val="C43EF952"/>
    <w:lvl w:ilvl="0" w:tplc="77101AA2">
      <w:start w:val="1"/>
      <w:numFmt w:val="lowerLetter"/>
      <w:lvlText w:val="%1)"/>
      <w:lvlJc w:val="left"/>
      <w:pPr>
        <w:ind w:left="720" w:hanging="360"/>
      </w:pPr>
      <w:rPr>
        <w:rFonts w:ascii="Times New Roman" w:hAnsi="Times New Roman" w:cs="Times New Roman" w:hint="default"/>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4A945608"/>
    <w:multiLevelType w:val="hybridMultilevel"/>
    <w:tmpl w:val="6DAE1B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AB4792"/>
    <w:multiLevelType w:val="hybridMultilevel"/>
    <w:tmpl w:val="181C53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E3E67A0"/>
    <w:multiLevelType w:val="multilevel"/>
    <w:tmpl w:val="77C8C0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33426D"/>
    <w:multiLevelType w:val="hybridMultilevel"/>
    <w:tmpl w:val="3D2080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1FD6720"/>
    <w:multiLevelType w:val="multilevel"/>
    <w:tmpl w:val="1C146D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2A065A"/>
    <w:multiLevelType w:val="hybridMultilevel"/>
    <w:tmpl w:val="D2DA82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141124"/>
    <w:multiLevelType w:val="hybridMultilevel"/>
    <w:tmpl w:val="F62CAE3A"/>
    <w:lvl w:ilvl="0" w:tplc="0415000F">
      <w:start w:val="1"/>
      <w:numFmt w:val="decimal"/>
      <w:lvlText w:val="%1."/>
      <w:lvlJc w:val="left"/>
      <w:pPr>
        <w:ind w:left="720" w:hanging="360"/>
      </w:pPr>
    </w:lvl>
    <w:lvl w:ilvl="1" w:tplc="5D6081B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AB32513"/>
    <w:multiLevelType w:val="hybridMultilevel"/>
    <w:tmpl w:val="F7EEE8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306BE1"/>
    <w:multiLevelType w:val="multilevel"/>
    <w:tmpl w:val="C7768364"/>
    <w:lvl w:ilvl="0">
      <w:start w:val="1"/>
      <w:numFmt w:val="lowerLetter"/>
      <w:lvlText w:val="%1)"/>
      <w:lvlJc w:val="left"/>
      <w:pPr>
        <w:tabs>
          <w:tab w:val="num" w:pos="720"/>
        </w:tabs>
        <w:ind w:left="720" w:hanging="360"/>
      </w:pPr>
    </w:lvl>
    <w:lvl w:ilvl="1">
      <w:start w:val="1"/>
      <w:numFmt w:val="lowerLetter"/>
      <w:lvlText w:val="%2."/>
      <w:lvlJc w:val="left"/>
      <w:pPr>
        <w:tabs>
          <w:tab w:val="num" w:pos="1364"/>
        </w:tabs>
        <w:ind w:left="1364" w:hanging="360"/>
      </w:pPr>
    </w:lvl>
    <w:lvl w:ilvl="2">
      <w:start w:val="1"/>
      <w:numFmt w:val="lowerRoman"/>
      <w:lvlText w:val="%3."/>
      <w:lvlJc w:val="lef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lef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left"/>
      <w:pPr>
        <w:tabs>
          <w:tab w:val="num" w:pos="6404"/>
        </w:tabs>
        <w:ind w:left="6404" w:hanging="180"/>
      </w:pPr>
    </w:lvl>
  </w:abstractNum>
  <w:abstractNum w:abstractNumId="25" w15:restartNumberingAfterBreak="0">
    <w:nsid w:val="73130154"/>
    <w:multiLevelType w:val="multilevel"/>
    <w:tmpl w:val="E8688C4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heme="minorHAnsi" w:eastAsia="Times New Roman" w:hAnsiTheme="minorHAnsi" w:cstheme="minorHAnsi"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9562AA2"/>
    <w:multiLevelType w:val="hybridMultilevel"/>
    <w:tmpl w:val="847851A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7CF10662"/>
    <w:multiLevelType w:val="multilevel"/>
    <w:tmpl w:val="095ED9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D5A321F"/>
    <w:multiLevelType w:val="hybridMultilevel"/>
    <w:tmpl w:val="19EE19D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32410958">
    <w:abstractNumId w:val="0"/>
  </w:num>
  <w:num w:numId="2" w16cid:durableId="1677607987">
    <w:abstractNumId w:val="17"/>
  </w:num>
  <w:num w:numId="3" w16cid:durableId="352269191">
    <w:abstractNumId w:val="11"/>
  </w:num>
  <w:num w:numId="4" w16cid:durableId="1426536088">
    <w:abstractNumId w:val="7"/>
  </w:num>
  <w:num w:numId="5" w16cid:durableId="1582594407">
    <w:abstractNumId w:val="12"/>
  </w:num>
  <w:num w:numId="6" w16cid:durableId="1928273447">
    <w:abstractNumId w:val="22"/>
  </w:num>
  <w:num w:numId="7" w16cid:durableId="1736472868">
    <w:abstractNumId w:val="10"/>
  </w:num>
  <w:num w:numId="8" w16cid:durableId="1099645309">
    <w:abstractNumId w:val="14"/>
  </w:num>
  <w:num w:numId="9" w16cid:durableId="663435505">
    <w:abstractNumId w:val="18"/>
  </w:num>
  <w:num w:numId="10" w16cid:durableId="873688306">
    <w:abstractNumId w:val="20"/>
  </w:num>
  <w:num w:numId="11" w16cid:durableId="1115170598">
    <w:abstractNumId w:val="9"/>
  </w:num>
  <w:num w:numId="12" w16cid:durableId="841241219">
    <w:abstractNumId w:val="1"/>
    <w:lvlOverride w:ilvl="0">
      <w:startOverride w:val="1"/>
    </w:lvlOverride>
  </w:num>
  <w:num w:numId="13" w16cid:durableId="19325457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563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112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4053543">
    <w:abstractNumId w:val="8"/>
  </w:num>
  <w:num w:numId="17" w16cid:durableId="1232345735">
    <w:abstractNumId w:val="6"/>
  </w:num>
  <w:num w:numId="18" w16cid:durableId="699554135">
    <w:abstractNumId w:val="3"/>
  </w:num>
  <w:num w:numId="19" w16cid:durableId="18051981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3040609">
    <w:abstractNumId w:val="15"/>
    <w:lvlOverride w:ilvl="0">
      <w:startOverride w:val="1"/>
    </w:lvlOverride>
    <w:lvlOverride w:ilvl="1"/>
    <w:lvlOverride w:ilvl="2"/>
    <w:lvlOverride w:ilvl="3"/>
    <w:lvlOverride w:ilvl="4"/>
    <w:lvlOverride w:ilvl="5"/>
    <w:lvlOverride w:ilvl="6"/>
    <w:lvlOverride w:ilvl="7"/>
    <w:lvlOverride w:ilvl="8"/>
  </w:num>
  <w:num w:numId="21" w16cid:durableId="13273684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992742">
    <w:abstractNumId w:val="26"/>
  </w:num>
  <w:num w:numId="23" w16cid:durableId="1643341090">
    <w:abstractNumId w:val="13"/>
  </w:num>
  <w:num w:numId="24" w16cid:durableId="1188908771">
    <w:abstractNumId w:val="27"/>
  </w:num>
  <w:num w:numId="25" w16cid:durableId="541216049">
    <w:abstractNumId w:val="21"/>
  </w:num>
  <w:num w:numId="26" w16cid:durableId="1117336002">
    <w:abstractNumId w:val="4"/>
  </w:num>
  <w:num w:numId="27" w16cid:durableId="983119259">
    <w:abstractNumId w:val="16"/>
  </w:num>
  <w:num w:numId="28" w16cid:durableId="1929803362">
    <w:abstractNumId w:val="23"/>
  </w:num>
  <w:num w:numId="29" w16cid:durableId="88039625">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style="mso-position-horizontal-relative:page;mso-position-vertical-relative:margin"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5AA"/>
    <w:rsid w:val="000007AB"/>
    <w:rsid w:val="00001362"/>
    <w:rsid w:val="00003297"/>
    <w:rsid w:val="00003BC9"/>
    <w:rsid w:val="000046CA"/>
    <w:rsid w:val="00006C63"/>
    <w:rsid w:val="00010ABF"/>
    <w:rsid w:val="000158C4"/>
    <w:rsid w:val="000220E1"/>
    <w:rsid w:val="00022BA3"/>
    <w:rsid w:val="0002442A"/>
    <w:rsid w:val="000247D4"/>
    <w:rsid w:val="00030CF0"/>
    <w:rsid w:val="00031685"/>
    <w:rsid w:val="00033168"/>
    <w:rsid w:val="000342C0"/>
    <w:rsid w:val="00036E35"/>
    <w:rsid w:val="0004375A"/>
    <w:rsid w:val="0005124B"/>
    <w:rsid w:val="00064B68"/>
    <w:rsid w:val="00070E98"/>
    <w:rsid w:val="000727C8"/>
    <w:rsid w:val="00081F34"/>
    <w:rsid w:val="00082C87"/>
    <w:rsid w:val="00082F0A"/>
    <w:rsid w:val="0008436E"/>
    <w:rsid w:val="000960DE"/>
    <w:rsid w:val="00096F0F"/>
    <w:rsid w:val="000A4A70"/>
    <w:rsid w:val="000B0076"/>
    <w:rsid w:val="000B0841"/>
    <w:rsid w:val="000B157E"/>
    <w:rsid w:val="000B353C"/>
    <w:rsid w:val="000B4F55"/>
    <w:rsid w:val="000B6737"/>
    <w:rsid w:val="000C5112"/>
    <w:rsid w:val="000C7384"/>
    <w:rsid w:val="000C7874"/>
    <w:rsid w:val="000D226A"/>
    <w:rsid w:val="000D3FF5"/>
    <w:rsid w:val="000D4799"/>
    <w:rsid w:val="000D51C2"/>
    <w:rsid w:val="000D7599"/>
    <w:rsid w:val="000E1B9E"/>
    <w:rsid w:val="000E3E3E"/>
    <w:rsid w:val="000F4BEE"/>
    <w:rsid w:val="000F684F"/>
    <w:rsid w:val="0010461D"/>
    <w:rsid w:val="0011126A"/>
    <w:rsid w:val="00111950"/>
    <w:rsid w:val="00115705"/>
    <w:rsid w:val="00125CC4"/>
    <w:rsid w:val="0012775A"/>
    <w:rsid w:val="001360E5"/>
    <w:rsid w:val="00136898"/>
    <w:rsid w:val="0013724A"/>
    <w:rsid w:val="001374DA"/>
    <w:rsid w:val="001432A2"/>
    <w:rsid w:val="00145B69"/>
    <w:rsid w:val="00146FFB"/>
    <w:rsid w:val="00152CEE"/>
    <w:rsid w:val="00154D7C"/>
    <w:rsid w:val="001613A9"/>
    <w:rsid w:val="0016465E"/>
    <w:rsid w:val="00166116"/>
    <w:rsid w:val="00167179"/>
    <w:rsid w:val="00170CEF"/>
    <w:rsid w:val="00172357"/>
    <w:rsid w:val="00172CF3"/>
    <w:rsid w:val="001735BC"/>
    <w:rsid w:val="00174F74"/>
    <w:rsid w:val="00177F78"/>
    <w:rsid w:val="00180089"/>
    <w:rsid w:val="00185B1C"/>
    <w:rsid w:val="00186CE9"/>
    <w:rsid w:val="00191EE9"/>
    <w:rsid w:val="001937D2"/>
    <w:rsid w:val="001A1F49"/>
    <w:rsid w:val="001A4AF9"/>
    <w:rsid w:val="001A7DBE"/>
    <w:rsid w:val="001B0C77"/>
    <w:rsid w:val="001B1DC3"/>
    <w:rsid w:val="001B2A7D"/>
    <w:rsid w:val="001B2BEB"/>
    <w:rsid w:val="001B772F"/>
    <w:rsid w:val="001C36E3"/>
    <w:rsid w:val="001C56F5"/>
    <w:rsid w:val="001D1884"/>
    <w:rsid w:val="001D2627"/>
    <w:rsid w:val="001D29D8"/>
    <w:rsid w:val="001D5D7A"/>
    <w:rsid w:val="001D5FE0"/>
    <w:rsid w:val="001D6A4C"/>
    <w:rsid w:val="001E1F07"/>
    <w:rsid w:val="001E3B16"/>
    <w:rsid w:val="001E61DA"/>
    <w:rsid w:val="001F33B2"/>
    <w:rsid w:val="0020106B"/>
    <w:rsid w:val="00203030"/>
    <w:rsid w:val="0020475D"/>
    <w:rsid w:val="0021142B"/>
    <w:rsid w:val="00211E1E"/>
    <w:rsid w:val="002145B3"/>
    <w:rsid w:val="00216510"/>
    <w:rsid w:val="002170AA"/>
    <w:rsid w:val="00217828"/>
    <w:rsid w:val="002365DC"/>
    <w:rsid w:val="002431C1"/>
    <w:rsid w:val="00244719"/>
    <w:rsid w:val="00251EDA"/>
    <w:rsid w:val="00252BC3"/>
    <w:rsid w:val="002557F0"/>
    <w:rsid w:val="002605F4"/>
    <w:rsid w:val="002607E9"/>
    <w:rsid w:val="002652BB"/>
    <w:rsid w:val="00273C7A"/>
    <w:rsid w:val="00275F15"/>
    <w:rsid w:val="002869F2"/>
    <w:rsid w:val="00286A7D"/>
    <w:rsid w:val="00287488"/>
    <w:rsid w:val="00290076"/>
    <w:rsid w:val="002968B3"/>
    <w:rsid w:val="002A05AA"/>
    <w:rsid w:val="002A7AA7"/>
    <w:rsid w:val="002B5AC7"/>
    <w:rsid w:val="002C179A"/>
    <w:rsid w:val="002C208B"/>
    <w:rsid w:val="002C35BA"/>
    <w:rsid w:val="002D6F1B"/>
    <w:rsid w:val="002E083B"/>
    <w:rsid w:val="002E1311"/>
    <w:rsid w:val="002E2444"/>
    <w:rsid w:val="002E3770"/>
    <w:rsid w:val="002E633B"/>
    <w:rsid w:val="002E68C1"/>
    <w:rsid w:val="00301B39"/>
    <w:rsid w:val="0030211B"/>
    <w:rsid w:val="00305E1F"/>
    <w:rsid w:val="00314841"/>
    <w:rsid w:val="00317B63"/>
    <w:rsid w:val="0032055E"/>
    <w:rsid w:val="003219DF"/>
    <w:rsid w:val="00327EB0"/>
    <w:rsid w:val="00332543"/>
    <w:rsid w:val="003337FD"/>
    <w:rsid w:val="003359A1"/>
    <w:rsid w:val="003365B6"/>
    <w:rsid w:val="00336E80"/>
    <w:rsid w:val="00347EB3"/>
    <w:rsid w:val="00353A39"/>
    <w:rsid w:val="00354AFF"/>
    <w:rsid w:val="0035692D"/>
    <w:rsid w:val="00363E41"/>
    <w:rsid w:val="00364516"/>
    <w:rsid w:val="00370687"/>
    <w:rsid w:val="0037094E"/>
    <w:rsid w:val="00373E8A"/>
    <w:rsid w:val="00375432"/>
    <w:rsid w:val="0037662A"/>
    <w:rsid w:val="00381583"/>
    <w:rsid w:val="00393CB6"/>
    <w:rsid w:val="003945D8"/>
    <w:rsid w:val="00395E04"/>
    <w:rsid w:val="003A2E77"/>
    <w:rsid w:val="003A4D12"/>
    <w:rsid w:val="003A720D"/>
    <w:rsid w:val="003B4321"/>
    <w:rsid w:val="003B581A"/>
    <w:rsid w:val="003B5D4F"/>
    <w:rsid w:val="003B6627"/>
    <w:rsid w:val="003C0BA1"/>
    <w:rsid w:val="003C2E5E"/>
    <w:rsid w:val="003D1AE5"/>
    <w:rsid w:val="003D705E"/>
    <w:rsid w:val="003E081C"/>
    <w:rsid w:val="003E1824"/>
    <w:rsid w:val="003F2CC7"/>
    <w:rsid w:val="003F6DFD"/>
    <w:rsid w:val="00401761"/>
    <w:rsid w:val="00403DC3"/>
    <w:rsid w:val="0040429D"/>
    <w:rsid w:val="00404D95"/>
    <w:rsid w:val="004065E6"/>
    <w:rsid w:val="0041077A"/>
    <w:rsid w:val="0041547C"/>
    <w:rsid w:val="00416ED0"/>
    <w:rsid w:val="00417CAA"/>
    <w:rsid w:val="00422F2B"/>
    <w:rsid w:val="00427C4A"/>
    <w:rsid w:val="00427C84"/>
    <w:rsid w:val="0043157D"/>
    <w:rsid w:val="00432B5A"/>
    <w:rsid w:val="004368D6"/>
    <w:rsid w:val="00437F80"/>
    <w:rsid w:val="004408CF"/>
    <w:rsid w:val="00441031"/>
    <w:rsid w:val="004449C5"/>
    <w:rsid w:val="00445D84"/>
    <w:rsid w:val="00453908"/>
    <w:rsid w:val="004553FF"/>
    <w:rsid w:val="00460AFC"/>
    <w:rsid w:val="00462E86"/>
    <w:rsid w:val="00463985"/>
    <w:rsid w:val="00463A0C"/>
    <w:rsid w:val="00464807"/>
    <w:rsid w:val="00465196"/>
    <w:rsid w:val="00472F7D"/>
    <w:rsid w:val="004731DE"/>
    <w:rsid w:val="004734DB"/>
    <w:rsid w:val="00477930"/>
    <w:rsid w:val="00480948"/>
    <w:rsid w:val="004835A1"/>
    <w:rsid w:val="00487758"/>
    <w:rsid w:val="00491FAF"/>
    <w:rsid w:val="00493428"/>
    <w:rsid w:val="004943EC"/>
    <w:rsid w:val="00495A38"/>
    <w:rsid w:val="004B01BF"/>
    <w:rsid w:val="004B38B1"/>
    <w:rsid w:val="004B66DF"/>
    <w:rsid w:val="004C19FA"/>
    <w:rsid w:val="004C29A6"/>
    <w:rsid w:val="004C3B5C"/>
    <w:rsid w:val="004C515A"/>
    <w:rsid w:val="004C76AB"/>
    <w:rsid w:val="004D7988"/>
    <w:rsid w:val="004E15A0"/>
    <w:rsid w:val="004E1B82"/>
    <w:rsid w:val="004E1FE9"/>
    <w:rsid w:val="004E3A99"/>
    <w:rsid w:val="004E4D35"/>
    <w:rsid w:val="004E525D"/>
    <w:rsid w:val="005017D6"/>
    <w:rsid w:val="00502101"/>
    <w:rsid w:val="0050397B"/>
    <w:rsid w:val="00504D89"/>
    <w:rsid w:val="0050745A"/>
    <w:rsid w:val="005130D0"/>
    <w:rsid w:val="00521942"/>
    <w:rsid w:val="00524632"/>
    <w:rsid w:val="00531191"/>
    <w:rsid w:val="00537E8B"/>
    <w:rsid w:val="00540A20"/>
    <w:rsid w:val="0054324D"/>
    <w:rsid w:val="00543DF5"/>
    <w:rsid w:val="00554AC0"/>
    <w:rsid w:val="005557FD"/>
    <w:rsid w:val="00557351"/>
    <w:rsid w:val="00557E62"/>
    <w:rsid w:val="00562269"/>
    <w:rsid w:val="00564353"/>
    <w:rsid w:val="00566697"/>
    <w:rsid w:val="00567AC4"/>
    <w:rsid w:val="00575F22"/>
    <w:rsid w:val="00583330"/>
    <w:rsid w:val="00590D62"/>
    <w:rsid w:val="00593E76"/>
    <w:rsid w:val="00596035"/>
    <w:rsid w:val="005A01B8"/>
    <w:rsid w:val="005A30FE"/>
    <w:rsid w:val="005A431A"/>
    <w:rsid w:val="005A6F4C"/>
    <w:rsid w:val="005B13AE"/>
    <w:rsid w:val="005B23F8"/>
    <w:rsid w:val="005B29D5"/>
    <w:rsid w:val="005B3240"/>
    <w:rsid w:val="005B4682"/>
    <w:rsid w:val="005B48A7"/>
    <w:rsid w:val="005B5474"/>
    <w:rsid w:val="005C0969"/>
    <w:rsid w:val="005C096D"/>
    <w:rsid w:val="005C529F"/>
    <w:rsid w:val="005C6940"/>
    <w:rsid w:val="005D25D5"/>
    <w:rsid w:val="005D2E2D"/>
    <w:rsid w:val="005D4B96"/>
    <w:rsid w:val="005D767C"/>
    <w:rsid w:val="005E09A1"/>
    <w:rsid w:val="005E1163"/>
    <w:rsid w:val="005E1BE0"/>
    <w:rsid w:val="005E6C6A"/>
    <w:rsid w:val="005F0F65"/>
    <w:rsid w:val="0060231F"/>
    <w:rsid w:val="0060596D"/>
    <w:rsid w:val="00613990"/>
    <w:rsid w:val="0061400E"/>
    <w:rsid w:val="00616D56"/>
    <w:rsid w:val="00617C90"/>
    <w:rsid w:val="00621B9A"/>
    <w:rsid w:val="00622118"/>
    <w:rsid w:val="00636797"/>
    <w:rsid w:val="006368F7"/>
    <w:rsid w:val="00642E7D"/>
    <w:rsid w:val="00653D34"/>
    <w:rsid w:val="00654B54"/>
    <w:rsid w:val="00655A68"/>
    <w:rsid w:val="00656550"/>
    <w:rsid w:val="006618F8"/>
    <w:rsid w:val="00664531"/>
    <w:rsid w:val="00665723"/>
    <w:rsid w:val="00667BB6"/>
    <w:rsid w:val="00670C76"/>
    <w:rsid w:val="006717C6"/>
    <w:rsid w:val="00682101"/>
    <w:rsid w:val="00682C18"/>
    <w:rsid w:val="00694B58"/>
    <w:rsid w:val="006A4E09"/>
    <w:rsid w:val="006A5D2F"/>
    <w:rsid w:val="006A63A8"/>
    <w:rsid w:val="006B1ECE"/>
    <w:rsid w:val="006B6D37"/>
    <w:rsid w:val="006B731C"/>
    <w:rsid w:val="006C07D6"/>
    <w:rsid w:val="006C1643"/>
    <w:rsid w:val="006D4163"/>
    <w:rsid w:val="006D5804"/>
    <w:rsid w:val="006E1671"/>
    <w:rsid w:val="006E209D"/>
    <w:rsid w:val="006E7271"/>
    <w:rsid w:val="006F069D"/>
    <w:rsid w:val="006F72EA"/>
    <w:rsid w:val="00705ACA"/>
    <w:rsid w:val="00712A6E"/>
    <w:rsid w:val="007136F8"/>
    <w:rsid w:val="00713E8F"/>
    <w:rsid w:val="00715D17"/>
    <w:rsid w:val="007236DF"/>
    <w:rsid w:val="007256B7"/>
    <w:rsid w:val="00731525"/>
    <w:rsid w:val="007318C3"/>
    <w:rsid w:val="007319CD"/>
    <w:rsid w:val="00732831"/>
    <w:rsid w:val="00732DF5"/>
    <w:rsid w:val="00737E07"/>
    <w:rsid w:val="007413D8"/>
    <w:rsid w:val="0075054C"/>
    <w:rsid w:val="00750B91"/>
    <w:rsid w:val="00751C3D"/>
    <w:rsid w:val="00762449"/>
    <w:rsid w:val="00765FFB"/>
    <w:rsid w:val="00766E43"/>
    <w:rsid w:val="007742B5"/>
    <w:rsid w:val="0077791C"/>
    <w:rsid w:val="00781F50"/>
    <w:rsid w:val="00795719"/>
    <w:rsid w:val="00796557"/>
    <w:rsid w:val="007A1D35"/>
    <w:rsid w:val="007A3F75"/>
    <w:rsid w:val="007A5289"/>
    <w:rsid w:val="007A579A"/>
    <w:rsid w:val="007B0AAE"/>
    <w:rsid w:val="007B31B5"/>
    <w:rsid w:val="007B716F"/>
    <w:rsid w:val="007C207C"/>
    <w:rsid w:val="007C3C77"/>
    <w:rsid w:val="007D0AF5"/>
    <w:rsid w:val="007D7425"/>
    <w:rsid w:val="007F3EA2"/>
    <w:rsid w:val="007F4BFE"/>
    <w:rsid w:val="00801455"/>
    <w:rsid w:val="008040DF"/>
    <w:rsid w:val="00807B39"/>
    <w:rsid w:val="00807C2A"/>
    <w:rsid w:val="00807CAA"/>
    <w:rsid w:val="0081044C"/>
    <w:rsid w:val="00820684"/>
    <w:rsid w:val="008211BD"/>
    <w:rsid w:val="00823F6E"/>
    <w:rsid w:val="00825B40"/>
    <w:rsid w:val="00831431"/>
    <w:rsid w:val="0083145E"/>
    <w:rsid w:val="00831748"/>
    <w:rsid w:val="008412AE"/>
    <w:rsid w:val="008417DB"/>
    <w:rsid w:val="0084549C"/>
    <w:rsid w:val="00845D6D"/>
    <w:rsid w:val="0085209C"/>
    <w:rsid w:val="00852DFC"/>
    <w:rsid w:val="00852F52"/>
    <w:rsid w:val="0085508B"/>
    <w:rsid w:val="008564EA"/>
    <w:rsid w:val="00857205"/>
    <w:rsid w:val="008616C1"/>
    <w:rsid w:val="0087048D"/>
    <w:rsid w:val="008725B8"/>
    <w:rsid w:val="008838FD"/>
    <w:rsid w:val="00884603"/>
    <w:rsid w:val="0088714F"/>
    <w:rsid w:val="0089165B"/>
    <w:rsid w:val="00895E5E"/>
    <w:rsid w:val="008979DE"/>
    <w:rsid w:val="00897B6C"/>
    <w:rsid w:val="008A0EA1"/>
    <w:rsid w:val="008A1F84"/>
    <w:rsid w:val="008A635B"/>
    <w:rsid w:val="008A6DCF"/>
    <w:rsid w:val="008B026A"/>
    <w:rsid w:val="008B4569"/>
    <w:rsid w:val="008C2CBA"/>
    <w:rsid w:val="008C3893"/>
    <w:rsid w:val="008D1782"/>
    <w:rsid w:val="008D591C"/>
    <w:rsid w:val="008D59F1"/>
    <w:rsid w:val="008E04D5"/>
    <w:rsid w:val="008E0D01"/>
    <w:rsid w:val="008E2225"/>
    <w:rsid w:val="008E7535"/>
    <w:rsid w:val="008F0551"/>
    <w:rsid w:val="008F175C"/>
    <w:rsid w:val="008F1F09"/>
    <w:rsid w:val="008F3C7F"/>
    <w:rsid w:val="0091138E"/>
    <w:rsid w:val="00911E41"/>
    <w:rsid w:val="0092071E"/>
    <w:rsid w:val="00924995"/>
    <w:rsid w:val="00924B41"/>
    <w:rsid w:val="0092623A"/>
    <w:rsid w:val="009331C1"/>
    <w:rsid w:val="009342C4"/>
    <w:rsid w:val="00941F19"/>
    <w:rsid w:val="00946D2B"/>
    <w:rsid w:val="00954069"/>
    <w:rsid w:val="00954261"/>
    <w:rsid w:val="00955B33"/>
    <w:rsid w:val="0095657A"/>
    <w:rsid w:val="009576E2"/>
    <w:rsid w:val="009643CB"/>
    <w:rsid w:val="00964A83"/>
    <w:rsid w:val="009658F4"/>
    <w:rsid w:val="0096625B"/>
    <w:rsid w:val="009663C0"/>
    <w:rsid w:val="00966721"/>
    <w:rsid w:val="009702A8"/>
    <w:rsid w:val="0097478C"/>
    <w:rsid w:val="009836F3"/>
    <w:rsid w:val="00987D0A"/>
    <w:rsid w:val="009A11EB"/>
    <w:rsid w:val="009B2497"/>
    <w:rsid w:val="009B3344"/>
    <w:rsid w:val="009C1492"/>
    <w:rsid w:val="009C2C16"/>
    <w:rsid w:val="009C5EE1"/>
    <w:rsid w:val="009D3369"/>
    <w:rsid w:val="009D4976"/>
    <w:rsid w:val="009D6F74"/>
    <w:rsid w:val="009E0BCD"/>
    <w:rsid w:val="009E20A8"/>
    <w:rsid w:val="009E2F5B"/>
    <w:rsid w:val="009F1336"/>
    <w:rsid w:val="009F49EC"/>
    <w:rsid w:val="009F5FB3"/>
    <w:rsid w:val="009F63EC"/>
    <w:rsid w:val="009F6EA4"/>
    <w:rsid w:val="009F7405"/>
    <w:rsid w:val="00A01CEB"/>
    <w:rsid w:val="00A02213"/>
    <w:rsid w:val="00A136DC"/>
    <w:rsid w:val="00A221B2"/>
    <w:rsid w:val="00A226C4"/>
    <w:rsid w:val="00A22B64"/>
    <w:rsid w:val="00A27217"/>
    <w:rsid w:val="00A27745"/>
    <w:rsid w:val="00A33158"/>
    <w:rsid w:val="00A36241"/>
    <w:rsid w:val="00A401BB"/>
    <w:rsid w:val="00A42F35"/>
    <w:rsid w:val="00A43164"/>
    <w:rsid w:val="00A4384F"/>
    <w:rsid w:val="00A50C5D"/>
    <w:rsid w:val="00A532CC"/>
    <w:rsid w:val="00A53326"/>
    <w:rsid w:val="00A606AA"/>
    <w:rsid w:val="00A620E7"/>
    <w:rsid w:val="00A63D3C"/>
    <w:rsid w:val="00A63E9E"/>
    <w:rsid w:val="00A7066A"/>
    <w:rsid w:val="00A7644C"/>
    <w:rsid w:val="00A77F7A"/>
    <w:rsid w:val="00A85A02"/>
    <w:rsid w:val="00A85B53"/>
    <w:rsid w:val="00A91ACE"/>
    <w:rsid w:val="00A95449"/>
    <w:rsid w:val="00AA2241"/>
    <w:rsid w:val="00AA54C8"/>
    <w:rsid w:val="00AA6620"/>
    <w:rsid w:val="00AA6A44"/>
    <w:rsid w:val="00AB2A7E"/>
    <w:rsid w:val="00AC100C"/>
    <w:rsid w:val="00AC5093"/>
    <w:rsid w:val="00AC7838"/>
    <w:rsid w:val="00AD190A"/>
    <w:rsid w:val="00AE1DAE"/>
    <w:rsid w:val="00AE2192"/>
    <w:rsid w:val="00AE31E6"/>
    <w:rsid w:val="00AE585A"/>
    <w:rsid w:val="00AE5FF1"/>
    <w:rsid w:val="00AE625C"/>
    <w:rsid w:val="00AF5D8A"/>
    <w:rsid w:val="00AF7C27"/>
    <w:rsid w:val="00B05CE3"/>
    <w:rsid w:val="00B12EE6"/>
    <w:rsid w:val="00B14C65"/>
    <w:rsid w:val="00B15669"/>
    <w:rsid w:val="00B205C0"/>
    <w:rsid w:val="00B22EFF"/>
    <w:rsid w:val="00B26555"/>
    <w:rsid w:val="00B26FF1"/>
    <w:rsid w:val="00B2799E"/>
    <w:rsid w:val="00B32AD1"/>
    <w:rsid w:val="00B44F98"/>
    <w:rsid w:val="00B62F11"/>
    <w:rsid w:val="00B66DFD"/>
    <w:rsid w:val="00B67AE1"/>
    <w:rsid w:val="00B70196"/>
    <w:rsid w:val="00B71AB7"/>
    <w:rsid w:val="00B75911"/>
    <w:rsid w:val="00B75C96"/>
    <w:rsid w:val="00B77624"/>
    <w:rsid w:val="00B77DD7"/>
    <w:rsid w:val="00B80337"/>
    <w:rsid w:val="00B80F1C"/>
    <w:rsid w:val="00B83ECA"/>
    <w:rsid w:val="00B84004"/>
    <w:rsid w:val="00B86E40"/>
    <w:rsid w:val="00B87272"/>
    <w:rsid w:val="00B875A9"/>
    <w:rsid w:val="00B928F2"/>
    <w:rsid w:val="00B92E4E"/>
    <w:rsid w:val="00B95D9D"/>
    <w:rsid w:val="00BA6859"/>
    <w:rsid w:val="00BC2B3A"/>
    <w:rsid w:val="00BC4D8C"/>
    <w:rsid w:val="00BC7179"/>
    <w:rsid w:val="00BD6415"/>
    <w:rsid w:val="00BD6F8B"/>
    <w:rsid w:val="00BE096D"/>
    <w:rsid w:val="00BE1C1E"/>
    <w:rsid w:val="00BE34BD"/>
    <w:rsid w:val="00BE66B6"/>
    <w:rsid w:val="00BF1F69"/>
    <w:rsid w:val="00BF2DE9"/>
    <w:rsid w:val="00BF600E"/>
    <w:rsid w:val="00BF7648"/>
    <w:rsid w:val="00C03FB7"/>
    <w:rsid w:val="00C166FE"/>
    <w:rsid w:val="00C16CF5"/>
    <w:rsid w:val="00C16E48"/>
    <w:rsid w:val="00C2486F"/>
    <w:rsid w:val="00C305CB"/>
    <w:rsid w:val="00C3315E"/>
    <w:rsid w:val="00C34A59"/>
    <w:rsid w:val="00C35978"/>
    <w:rsid w:val="00C41097"/>
    <w:rsid w:val="00C51B21"/>
    <w:rsid w:val="00C57F44"/>
    <w:rsid w:val="00C6018B"/>
    <w:rsid w:val="00C61531"/>
    <w:rsid w:val="00C61C9A"/>
    <w:rsid w:val="00C73DB5"/>
    <w:rsid w:val="00C755F6"/>
    <w:rsid w:val="00C76280"/>
    <w:rsid w:val="00C770D2"/>
    <w:rsid w:val="00C8251F"/>
    <w:rsid w:val="00C8468B"/>
    <w:rsid w:val="00C85049"/>
    <w:rsid w:val="00C8625A"/>
    <w:rsid w:val="00C87625"/>
    <w:rsid w:val="00C876DA"/>
    <w:rsid w:val="00C87A37"/>
    <w:rsid w:val="00C93CA3"/>
    <w:rsid w:val="00C93F98"/>
    <w:rsid w:val="00C95774"/>
    <w:rsid w:val="00C9622E"/>
    <w:rsid w:val="00CA4DE7"/>
    <w:rsid w:val="00CB11B0"/>
    <w:rsid w:val="00CB36EF"/>
    <w:rsid w:val="00CC5DC2"/>
    <w:rsid w:val="00CD0948"/>
    <w:rsid w:val="00CE161F"/>
    <w:rsid w:val="00CE2AF0"/>
    <w:rsid w:val="00CE5397"/>
    <w:rsid w:val="00CE7CBC"/>
    <w:rsid w:val="00CF126A"/>
    <w:rsid w:val="00CF577B"/>
    <w:rsid w:val="00CF58C8"/>
    <w:rsid w:val="00D00EB0"/>
    <w:rsid w:val="00D049CE"/>
    <w:rsid w:val="00D202AC"/>
    <w:rsid w:val="00D20990"/>
    <w:rsid w:val="00D21925"/>
    <w:rsid w:val="00D21F3D"/>
    <w:rsid w:val="00D2601F"/>
    <w:rsid w:val="00D31845"/>
    <w:rsid w:val="00D34295"/>
    <w:rsid w:val="00D42C1C"/>
    <w:rsid w:val="00D45DB2"/>
    <w:rsid w:val="00D46AD4"/>
    <w:rsid w:val="00D5520B"/>
    <w:rsid w:val="00D6212C"/>
    <w:rsid w:val="00D62996"/>
    <w:rsid w:val="00D746D1"/>
    <w:rsid w:val="00D803EB"/>
    <w:rsid w:val="00D8299E"/>
    <w:rsid w:val="00D85894"/>
    <w:rsid w:val="00D863FD"/>
    <w:rsid w:val="00D91334"/>
    <w:rsid w:val="00D9162C"/>
    <w:rsid w:val="00D93381"/>
    <w:rsid w:val="00D93CF5"/>
    <w:rsid w:val="00D968D0"/>
    <w:rsid w:val="00DA1F7F"/>
    <w:rsid w:val="00DB33B1"/>
    <w:rsid w:val="00DB6CFC"/>
    <w:rsid w:val="00DC1476"/>
    <w:rsid w:val="00DC3516"/>
    <w:rsid w:val="00DC74FF"/>
    <w:rsid w:val="00DC7678"/>
    <w:rsid w:val="00DD1E8A"/>
    <w:rsid w:val="00DE1F5A"/>
    <w:rsid w:val="00DE6824"/>
    <w:rsid w:val="00DE7CAC"/>
    <w:rsid w:val="00DF1BC8"/>
    <w:rsid w:val="00DF1CE6"/>
    <w:rsid w:val="00DF2221"/>
    <w:rsid w:val="00DF390D"/>
    <w:rsid w:val="00DF48EA"/>
    <w:rsid w:val="00DF5CBF"/>
    <w:rsid w:val="00DF6EC6"/>
    <w:rsid w:val="00E02A23"/>
    <w:rsid w:val="00E044CF"/>
    <w:rsid w:val="00E06DAB"/>
    <w:rsid w:val="00E1024F"/>
    <w:rsid w:val="00E14EB3"/>
    <w:rsid w:val="00E16554"/>
    <w:rsid w:val="00E17CCF"/>
    <w:rsid w:val="00E20A26"/>
    <w:rsid w:val="00E227B0"/>
    <w:rsid w:val="00E228D6"/>
    <w:rsid w:val="00E22E3C"/>
    <w:rsid w:val="00E318FC"/>
    <w:rsid w:val="00E32CCD"/>
    <w:rsid w:val="00E33D1C"/>
    <w:rsid w:val="00E36A51"/>
    <w:rsid w:val="00E4448C"/>
    <w:rsid w:val="00E458F9"/>
    <w:rsid w:val="00E508C4"/>
    <w:rsid w:val="00E51B51"/>
    <w:rsid w:val="00E55A18"/>
    <w:rsid w:val="00E61F88"/>
    <w:rsid w:val="00E668C6"/>
    <w:rsid w:val="00E67B17"/>
    <w:rsid w:val="00E70B20"/>
    <w:rsid w:val="00E70F02"/>
    <w:rsid w:val="00E74BA2"/>
    <w:rsid w:val="00E77A6E"/>
    <w:rsid w:val="00E82ED7"/>
    <w:rsid w:val="00E85CB9"/>
    <w:rsid w:val="00E85F87"/>
    <w:rsid w:val="00E86DD5"/>
    <w:rsid w:val="00E90917"/>
    <w:rsid w:val="00E94AB2"/>
    <w:rsid w:val="00E94CD5"/>
    <w:rsid w:val="00E94E3C"/>
    <w:rsid w:val="00E96202"/>
    <w:rsid w:val="00EA23AB"/>
    <w:rsid w:val="00EA62F9"/>
    <w:rsid w:val="00EA639F"/>
    <w:rsid w:val="00EA68A0"/>
    <w:rsid w:val="00EB015F"/>
    <w:rsid w:val="00EB099F"/>
    <w:rsid w:val="00EB285A"/>
    <w:rsid w:val="00EB55BB"/>
    <w:rsid w:val="00EB762E"/>
    <w:rsid w:val="00EC104D"/>
    <w:rsid w:val="00ED28CE"/>
    <w:rsid w:val="00ED3CD4"/>
    <w:rsid w:val="00ED63A7"/>
    <w:rsid w:val="00EE150F"/>
    <w:rsid w:val="00EE6BF6"/>
    <w:rsid w:val="00EF40AD"/>
    <w:rsid w:val="00EF7925"/>
    <w:rsid w:val="00EF79CD"/>
    <w:rsid w:val="00F04C0F"/>
    <w:rsid w:val="00F0521C"/>
    <w:rsid w:val="00F06178"/>
    <w:rsid w:val="00F0733C"/>
    <w:rsid w:val="00F24B5F"/>
    <w:rsid w:val="00F25B2F"/>
    <w:rsid w:val="00F27526"/>
    <w:rsid w:val="00F27E3F"/>
    <w:rsid w:val="00F31A8D"/>
    <w:rsid w:val="00F35A65"/>
    <w:rsid w:val="00F40CB8"/>
    <w:rsid w:val="00F47BAA"/>
    <w:rsid w:val="00F508FA"/>
    <w:rsid w:val="00F52E73"/>
    <w:rsid w:val="00F531B7"/>
    <w:rsid w:val="00F535F3"/>
    <w:rsid w:val="00F53C30"/>
    <w:rsid w:val="00F55ECE"/>
    <w:rsid w:val="00F57D24"/>
    <w:rsid w:val="00F57F8C"/>
    <w:rsid w:val="00F6153E"/>
    <w:rsid w:val="00F676E7"/>
    <w:rsid w:val="00F67CC3"/>
    <w:rsid w:val="00F72156"/>
    <w:rsid w:val="00F73B76"/>
    <w:rsid w:val="00F77886"/>
    <w:rsid w:val="00F808CB"/>
    <w:rsid w:val="00F80C22"/>
    <w:rsid w:val="00F94C00"/>
    <w:rsid w:val="00F95BC7"/>
    <w:rsid w:val="00FA11F5"/>
    <w:rsid w:val="00FA4269"/>
    <w:rsid w:val="00FA4397"/>
    <w:rsid w:val="00FA68E8"/>
    <w:rsid w:val="00FB2089"/>
    <w:rsid w:val="00FB505A"/>
    <w:rsid w:val="00FC5192"/>
    <w:rsid w:val="00FC5CFB"/>
    <w:rsid w:val="00FC5F7E"/>
    <w:rsid w:val="00FC6D03"/>
    <w:rsid w:val="00FC73BE"/>
    <w:rsid w:val="00FD10AC"/>
    <w:rsid w:val="00FD6E98"/>
    <w:rsid w:val="00FE23A0"/>
    <w:rsid w:val="00FE4FD0"/>
    <w:rsid w:val="00FF1B01"/>
    <w:rsid w:val="00FF225B"/>
    <w:rsid w:val="00FF3C7D"/>
    <w:rsid w:val="00FF43DC"/>
    <w:rsid w:val="00FF7D9D"/>
    <w:rsid w:val="066C60B0"/>
    <w:rsid w:val="074058F5"/>
    <w:rsid w:val="09866637"/>
    <w:rsid w:val="0D9DC7C3"/>
    <w:rsid w:val="0DCAF249"/>
    <w:rsid w:val="0DCF67D2"/>
    <w:rsid w:val="0FC941B1"/>
    <w:rsid w:val="12D529E5"/>
    <w:rsid w:val="13189B00"/>
    <w:rsid w:val="135CF626"/>
    <w:rsid w:val="148E4035"/>
    <w:rsid w:val="18CE6F7D"/>
    <w:rsid w:val="1C736C30"/>
    <w:rsid w:val="1D5D9930"/>
    <w:rsid w:val="201CE5AC"/>
    <w:rsid w:val="24F2CA56"/>
    <w:rsid w:val="2626D08E"/>
    <w:rsid w:val="2EB2BBAA"/>
    <w:rsid w:val="2F2E3E1F"/>
    <w:rsid w:val="2FB0F7F8"/>
    <w:rsid w:val="32301056"/>
    <w:rsid w:val="32F6CE7D"/>
    <w:rsid w:val="34214425"/>
    <w:rsid w:val="38A3EF53"/>
    <w:rsid w:val="3AC53162"/>
    <w:rsid w:val="3C7652A3"/>
    <w:rsid w:val="40169DB5"/>
    <w:rsid w:val="42309859"/>
    <w:rsid w:val="4575277B"/>
    <w:rsid w:val="4FA89B39"/>
    <w:rsid w:val="53811CE0"/>
    <w:rsid w:val="53C6E049"/>
    <w:rsid w:val="54B1AE30"/>
    <w:rsid w:val="54D08FFF"/>
    <w:rsid w:val="5539C8E6"/>
    <w:rsid w:val="56818A11"/>
    <w:rsid w:val="5A5B9EE4"/>
    <w:rsid w:val="5AB16BD7"/>
    <w:rsid w:val="5D348528"/>
    <w:rsid w:val="612B71D7"/>
    <w:rsid w:val="62C4567A"/>
    <w:rsid w:val="67010471"/>
    <w:rsid w:val="672C0499"/>
    <w:rsid w:val="6751D205"/>
    <w:rsid w:val="67812476"/>
    <w:rsid w:val="68661CC0"/>
    <w:rsid w:val="6932541B"/>
    <w:rsid w:val="6994B8F2"/>
    <w:rsid w:val="6A0E6FB4"/>
    <w:rsid w:val="6CF4FAAE"/>
    <w:rsid w:val="6D9536DF"/>
    <w:rsid w:val="6F1D2C52"/>
    <w:rsid w:val="73779B21"/>
    <w:rsid w:val="74438548"/>
    <w:rsid w:val="751ED443"/>
    <w:rsid w:val="774339FE"/>
    <w:rsid w:val="78933A57"/>
    <w:rsid w:val="79A88C40"/>
    <w:rsid w:val="7B7268DA"/>
    <w:rsid w:val="7EE0295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margin" fill="f" fillcolor="white" stroke="f">
      <v:fill color="white" on="f"/>
      <v:stroke on="f"/>
    </o:shapedefaults>
    <o:shapelayout v:ext="edit">
      <o:idmap v:ext="edit" data="2"/>
    </o:shapelayout>
  </w:shapeDefaults>
  <w:decimalSymbol w:val=","/>
  <w:listSeparator w:val=";"/>
  <w14:docId w14:val="63D3AF4C"/>
  <w15:chartTrackingRefBased/>
  <w15:docId w15:val="{8AFDFAED-6A2A-4E8C-8901-742494083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247D4"/>
    <w:rPr>
      <w:sz w:val="24"/>
      <w:szCs w:val="24"/>
    </w:rPr>
  </w:style>
  <w:style w:type="paragraph" w:styleId="Nagwek1">
    <w:name w:val="heading 1"/>
    <w:basedOn w:val="Normalny"/>
    <w:next w:val="Normalny"/>
    <w:link w:val="Nagwek1Znak"/>
    <w:uiPriority w:val="9"/>
    <w:qFormat/>
    <w:rsid w:val="00B928F2"/>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Nagwek2">
    <w:name w:val="heading 2"/>
    <w:basedOn w:val="Normalny"/>
    <w:next w:val="Normalny"/>
    <w:link w:val="Nagwek2Znak"/>
    <w:uiPriority w:val="9"/>
    <w:unhideWhenUsed/>
    <w:qFormat/>
    <w:rsid w:val="00B928F2"/>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Nagwek3">
    <w:name w:val="heading 3"/>
    <w:basedOn w:val="Normalny"/>
    <w:next w:val="Normalny"/>
    <w:link w:val="Nagwek3Znak"/>
    <w:uiPriority w:val="9"/>
    <w:unhideWhenUsed/>
    <w:qFormat/>
    <w:rsid w:val="00B928F2"/>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spacing w:before="100" w:beforeAutospacing="1" w:after="100" w:afterAutospacing="1"/>
    </w:pPr>
  </w:style>
  <w:style w:type="character" w:styleId="Pogrubienie">
    <w:name w:val="Strong"/>
    <w:uiPriority w:val="22"/>
    <w:qFormat/>
    <w:rPr>
      <w:b/>
      <w:bCs/>
    </w:rPr>
  </w:style>
  <w:style w:type="paragraph" w:styleId="Tekstpodstawowywcity">
    <w:name w:val="Body Text Indent"/>
    <w:basedOn w:val="Normalny"/>
    <w:pPr>
      <w:spacing w:before="100" w:beforeAutospacing="1" w:after="100" w:afterAutospacing="1"/>
    </w:pPr>
  </w:style>
  <w:style w:type="paragraph" w:customStyle="1" w:styleId="Default">
    <w:name w:val="Default"/>
    <w:rsid w:val="00A532CC"/>
    <w:pPr>
      <w:widowControl w:val="0"/>
      <w:autoSpaceDE w:val="0"/>
      <w:autoSpaceDN w:val="0"/>
      <w:adjustRightInd w:val="0"/>
    </w:pPr>
    <w:rPr>
      <w:color w:val="000000"/>
      <w:sz w:val="24"/>
      <w:szCs w:val="24"/>
    </w:rPr>
  </w:style>
  <w:style w:type="paragraph" w:styleId="Nagwek">
    <w:name w:val="header"/>
    <w:basedOn w:val="Normalny"/>
    <w:link w:val="NagwekZnak"/>
    <w:uiPriority w:val="99"/>
    <w:rsid w:val="00A532CC"/>
    <w:pPr>
      <w:tabs>
        <w:tab w:val="center" w:pos="4536"/>
        <w:tab w:val="right" w:pos="9072"/>
      </w:tabs>
    </w:pPr>
  </w:style>
  <w:style w:type="character" w:customStyle="1" w:styleId="NagwekZnak">
    <w:name w:val="Nagłówek Znak"/>
    <w:link w:val="Nagwek"/>
    <w:uiPriority w:val="99"/>
    <w:rsid w:val="00A532CC"/>
    <w:rPr>
      <w:sz w:val="24"/>
      <w:szCs w:val="24"/>
    </w:rPr>
  </w:style>
  <w:style w:type="paragraph" w:styleId="Stopka">
    <w:name w:val="footer"/>
    <w:basedOn w:val="Normalny"/>
    <w:link w:val="StopkaZnak"/>
    <w:rsid w:val="00A532CC"/>
    <w:pPr>
      <w:tabs>
        <w:tab w:val="center" w:pos="4536"/>
        <w:tab w:val="right" w:pos="9072"/>
      </w:tabs>
    </w:pPr>
  </w:style>
  <w:style w:type="character" w:customStyle="1" w:styleId="StopkaZnak">
    <w:name w:val="Stopka Znak"/>
    <w:link w:val="Stopka"/>
    <w:rsid w:val="00A532CC"/>
    <w:rPr>
      <w:sz w:val="24"/>
      <w:szCs w:val="24"/>
    </w:rPr>
  </w:style>
  <w:style w:type="character" w:styleId="Odwoaniedokomentarza">
    <w:name w:val="annotation reference"/>
    <w:rsid w:val="00B86E40"/>
    <w:rPr>
      <w:sz w:val="16"/>
      <w:szCs w:val="16"/>
    </w:rPr>
  </w:style>
  <w:style w:type="paragraph" w:styleId="Tekstkomentarza">
    <w:name w:val="annotation text"/>
    <w:basedOn w:val="Normalny"/>
    <w:link w:val="TekstkomentarzaZnak"/>
    <w:rsid w:val="00B86E40"/>
    <w:rPr>
      <w:sz w:val="20"/>
      <w:szCs w:val="20"/>
    </w:rPr>
  </w:style>
  <w:style w:type="character" w:customStyle="1" w:styleId="TekstkomentarzaZnak">
    <w:name w:val="Tekst komentarza Znak"/>
    <w:basedOn w:val="Domylnaczcionkaakapitu"/>
    <w:link w:val="Tekstkomentarza"/>
    <w:rsid w:val="00B86E40"/>
  </w:style>
  <w:style w:type="paragraph" w:styleId="Tekstdymka">
    <w:name w:val="Balloon Text"/>
    <w:basedOn w:val="Normalny"/>
    <w:link w:val="TekstdymkaZnak"/>
    <w:rsid w:val="00B86E40"/>
    <w:rPr>
      <w:rFonts w:ascii="Tahoma" w:hAnsi="Tahoma" w:cs="Tahoma"/>
      <w:sz w:val="16"/>
      <w:szCs w:val="16"/>
    </w:rPr>
  </w:style>
  <w:style w:type="character" w:customStyle="1" w:styleId="TekstdymkaZnak">
    <w:name w:val="Tekst dymka Znak"/>
    <w:link w:val="Tekstdymka"/>
    <w:rsid w:val="00B86E40"/>
    <w:rPr>
      <w:rFonts w:ascii="Tahoma" w:hAnsi="Tahoma" w:cs="Tahoma"/>
      <w:sz w:val="16"/>
      <w:szCs w:val="16"/>
    </w:rPr>
  </w:style>
  <w:style w:type="character" w:styleId="Hipercze">
    <w:name w:val="Hyperlink"/>
    <w:rsid w:val="000C5112"/>
    <w:rPr>
      <w:color w:val="0000FF"/>
      <w:u w:val="single"/>
    </w:rPr>
  </w:style>
  <w:style w:type="table" w:styleId="Tabela-Siatka">
    <w:name w:val="Table Grid"/>
    <w:basedOn w:val="Standardowy"/>
    <w:rsid w:val="000C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375432"/>
    <w:pPr>
      <w:spacing w:before="100" w:beforeAutospacing="1" w:after="100" w:afterAutospacing="1"/>
    </w:pPr>
  </w:style>
  <w:style w:type="paragraph" w:styleId="Tematkomentarza">
    <w:name w:val="annotation subject"/>
    <w:basedOn w:val="Tekstkomentarza"/>
    <w:next w:val="Tekstkomentarza"/>
    <w:link w:val="TematkomentarzaZnak"/>
    <w:rsid w:val="0010461D"/>
    <w:rPr>
      <w:b/>
      <w:bCs/>
    </w:rPr>
  </w:style>
  <w:style w:type="character" w:customStyle="1" w:styleId="TematkomentarzaZnak">
    <w:name w:val="Temat komentarza Znak"/>
    <w:link w:val="Tematkomentarza"/>
    <w:rsid w:val="0010461D"/>
    <w:rPr>
      <w:b/>
      <w:bCs/>
    </w:rPr>
  </w:style>
  <w:style w:type="paragraph" w:styleId="Poprawka">
    <w:name w:val="Revision"/>
    <w:hidden/>
    <w:uiPriority w:val="99"/>
    <w:semiHidden/>
    <w:rsid w:val="009F7405"/>
    <w:rPr>
      <w:sz w:val="24"/>
      <w:szCs w:val="24"/>
    </w:rPr>
  </w:style>
  <w:style w:type="paragraph" w:styleId="Tekstprzypisukocowego">
    <w:name w:val="endnote text"/>
    <w:basedOn w:val="Normalny"/>
    <w:link w:val="TekstprzypisukocowegoZnak"/>
    <w:rsid w:val="00317B63"/>
    <w:rPr>
      <w:sz w:val="20"/>
      <w:szCs w:val="20"/>
    </w:rPr>
  </w:style>
  <w:style w:type="character" w:customStyle="1" w:styleId="TekstprzypisukocowegoZnak">
    <w:name w:val="Tekst przypisu końcowego Znak"/>
    <w:basedOn w:val="Domylnaczcionkaakapitu"/>
    <w:link w:val="Tekstprzypisukocowego"/>
    <w:rsid w:val="00317B63"/>
  </w:style>
  <w:style w:type="character" w:styleId="Odwoanieprzypisukocowego">
    <w:name w:val="endnote reference"/>
    <w:rsid w:val="00317B63"/>
    <w:rPr>
      <w:vertAlign w:val="superscript"/>
    </w:rPr>
  </w:style>
  <w:style w:type="character" w:customStyle="1" w:styleId="BezodstpwZnak">
    <w:name w:val="Bez odstępów Znak"/>
    <w:link w:val="Bezodstpw"/>
    <w:locked/>
    <w:rsid w:val="002A05AA"/>
    <w:rPr>
      <w:sz w:val="24"/>
      <w:szCs w:val="24"/>
    </w:rPr>
  </w:style>
  <w:style w:type="paragraph" w:styleId="Bezodstpw">
    <w:name w:val="No Spacing"/>
    <w:link w:val="BezodstpwZnak"/>
    <w:qFormat/>
    <w:rsid w:val="002A05AA"/>
    <w:rPr>
      <w:sz w:val="24"/>
      <w:szCs w:val="24"/>
    </w:rPr>
  </w:style>
  <w:style w:type="paragraph" w:styleId="Tekstprzypisudolnego">
    <w:name w:val="footnote text"/>
    <w:basedOn w:val="Normalny"/>
    <w:link w:val="TekstprzypisudolnegoZnak"/>
    <w:rsid w:val="002A05AA"/>
    <w:rPr>
      <w:sz w:val="20"/>
      <w:szCs w:val="20"/>
    </w:rPr>
  </w:style>
  <w:style w:type="character" w:customStyle="1" w:styleId="TekstprzypisudolnegoZnak">
    <w:name w:val="Tekst przypisu dolnego Znak"/>
    <w:basedOn w:val="Domylnaczcionkaakapitu"/>
    <w:link w:val="Tekstprzypisudolnego"/>
    <w:rsid w:val="002A05AA"/>
  </w:style>
  <w:style w:type="character" w:styleId="Odwoanieprzypisudolnego">
    <w:name w:val="footnote reference"/>
    <w:rsid w:val="002A05AA"/>
    <w:rPr>
      <w:vertAlign w:val="superscript"/>
    </w:rPr>
  </w:style>
  <w:style w:type="paragraph" w:styleId="Akapitzlist">
    <w:name w:val="List Paragraph"/>
    <w:aliases w:val="CW_Lista,Podsis rysunku,Akapit z listą numerowaną,lp1,Bullet List,FooterText,numbered,Paragraphe de liste1,Bulletr List Paragraph,列出段落,列出段落1,List Paragraph21,Listeafsnit1,Parágrafo da Lista1,Párrafo de lista1,リスト段落1,Bullet list,Preambuła"/>
    <w:basedOn w:val="Normalny"/>
    <w:link w:val="AkapitzlistZnak"/>
    <w:uiPriority w:val="34"/>
    <w:qFormat/>
    <w:rsid w:val="002A05AA"/>
    <w:pPr>
      <w:ind w:left="720"/>
      <w:contextualSpacing/>
    </w:pPr>
  </w:style>
  <w:style w:type="character" w:styleId="Nierozpoznanawzmianka">
    <w:name w:val="Unresolved Mention"/>
    <w:basedOn w:val="Domylnaczcionkaakapitu"/>
    <w:uiPriority w:val="99"/>
    <w:semiHidden/>
    <w:unhideWhenUsed/>
    <w:rsid w:val="00897B6C"/>
    <w:rPr>
      <w:color w:val="605E5C"/>
      <w:shd w:val="clear" w:color="auto" w:fill="E1DFDD"/>
    </w:rPr>
  </w:style>
  <w:style w:type="paragraph" w:customStyle="1" w:styleId="paragraph">
    <w:name w:val="paragraph"/>
    <w:basedOn w:val="Normalny"/>
    <w:rsid w:val="002431C1"/>
    <w:pPr>
      <w:spacing w:before="100" w:beforeAutospacing="1" w:after="100" w:afterAutospacing="1"/>
    </w:pPr>
  </w:style>
  <w:style w:type="character" w:customStyle="1" w:styleId="normaltextrun">
    <w:name w:val="normaltextrun"/>
    <w:basedOn w:val="Domylnaczcionkaakapitu"/>
    <w:rsid w:val="002431C1"/>
  </w:style>
  <w:style w:type="character" w:customStyle="1" w:styleId="eop">
    <w:name w:val="eop"/>
    <w:basedOn w:val="Domylnaczcionkaakapitu"/>
    <w:rsid w:val="002431C1"/>
  </w:style>
  <w:style w:type="character" w:styleId="UyteHipercze">
    <w:name w:val="FollowedHyperlink"/>
    <w:basedOn w:val="Domylnaczcionkaakapitu"/>
    <w:rsid w:val="000007AB"/>
    <w:rPr>
      <w:color w:val="954F72" w:themeColor="followedHyperlink"/>
      <w:u w:val="single"/>
    </w:rPr>
  </w:style>
  <w:style w:type="character" w:customStyle="1" w:styleId="AkapitzlistZnak">
    <w:name w:val="Akapit z listą Znak"/>
    <w:aliases w:val="CW_Lista Znak,Podsis rysunku Znak,Akapit z listą numerowaną Znak,lp1 Znak,Bullet List Znak,FooterText Znak,numbered Znak,Paragraphe de liste1 Znak,Bulletr List Paragraph Znak,列出段落 Znak,列出段落1 Znak,List Paragraph21 Znak,リスト段落1 Znak"/>
    <w:link w:val="Akapitzlist"/>
    <w:uiPriority w:val="34"/>
    <w:qFormat/>
    <w:locked/>
    <w:rsid w:val="00BD6415"/>
    <w:rPr>
      <w:sz w:val="24"/>
      <w:szCs w:val="24"/>
    </w:rPr>
  </w:style>
  <w:style w:type="character" w:styleId="Wzmianka">
    <w:name w:val="Mention"/>
    <w:basedOn w:val="Domylnaczcionkaakapitu"/>
    <w:uiPriority w:val="99"/>
    <w:unhideWhenUsed/>
    <w:rsid w:val="00AA6A44"/>
    <w:rPr>
      <w:color w:val="2B579A"/>
      <w:shd w:val="clear" w:color="auto" w:fill="E1DFDD"/>
    </w:rPr>
  </w:style>
  <w:style w:type="character" w:customStyle="1" w:styleId="Nagwek1Znak">
    <w:name w:val="Nagłówek 1 Znak"/>
    <w:basedOn w:val="Domylnaczcionkaakapitu"/>
    <w:link w:val="Nagwek1"/>
    <w:uiPriority w:val="9"/>
    <w:rsid w:val="00B928F2"/>
    <w:rPr>
      <w:rFonts w:asciiTheme="majorHAnsi" w:eastAsiaTheme="majorEastAsia" w:hAnsiTheme="majorHAnsi" w:cstheme="majorBidi"/>
      <w:b/>
      <w:bCs/>
      <w:color w:val="2E74B5" w:themeColor="accent1" w:themeShade="BF"/>
      <w:sz w:val="28"/>
      <w:szCs w:val="28"/>
      <w:lang w:eastAsia="en-US"/>
    </w:rPr>
  </w:style>
  <w:style w:type="character" w:customStyle="1" w:styleId="Nagwek2Znak">
    <w:name w:val="Nagłówek 2 Znak"/>
    <w:basedOn w:val="Domylnaczcionkaakapitu"/>
    <w:link w:val="Nagwek2"/>
    <w:uiPriority w:val="9"/>
    <w:rsid w:val="00B928F2"/>
    <w:rPr>
      <w:rFonts w:asciiTheme="majorHAnsi" w:eastAsiaTheme="majorEastAsia" w:hAnsiTheme="majorHAnsi" w:cstheme="majorBidi"/>
      <w:b/>
      <w:bCs/>
      <w:color w:val="5B9BD5" w:themeColor="accent1"/>
      <w:sz w:val="26"/>
      <w:szCs w:val="26"/>
      <w:lang w:eastAsia="en-US"/>
    </w:rPr>
  </w:style>
  <w:style w:type="character" w:customStyle="1" w:styleId="Nagwek3Znak">
    <w:name w:val="Nagłówek 3 Znak"/>
    <w:basedOn w:val="Domylnaczcionkaakapitu"/>
    <w:link w:val="Nagwek3"/>
    <w:uiPriority w:val="9"/>
    <w:rsid w:val="00B928F2"/>
    <w:rPr>
      <w:rFonts w:asciiTheme="majorHAnsi" w:eastAsiaTheme="majorEastAsia" w:hAnsiTheme="majorHAnsi" w:cstheme="majorBidi"/>
      <w:b/>
      <w:bCs/>
      <w:color w:val="5B9BD5"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6222">
      <w:bodyDiv w:val="1"/>
      <w:marLeft w:val="0"/>
      <w:marRight w:val="0"/>
      <w:marTop w:val="0"/>
      <w:marBottom w:val="0"/>
      <w:divBdr>
        <w:top w:val="none" w:sz="0" w:space="0" w:color="auto"/>
        <w:left w:val="none" w:sz="0" w:space="0" w:color="auto"/>
        <w:bottom w:val="none" w:sz="0" w:space="0" w:color="auto"/>
        <w:right w:val="none" w:sz="0" w:space="0" w:color="auto"/>
      </w:divBdr>
    </w:div>
    <w:div w:id="728455121">
      <w:bodyDiv w:val="1"/>
      <w:marLeft w:val="0"/>
      <w:marRight w:val="0"/>
      <w:marTop w:val="0"/>
      <w:marBottom w:val="0"/>
      <w:divBdr>
        <w:top w:val="none" w:sz="0" w:space="0" w:color="auto"/>
        <w:left w:val="none" w:sz="0" w:space="0" w:color="auto"/>
        <w:bottom w:val="none" w:sz="0" w:space="0" w:color="auto"/>
        <w:right w:val="none" w:sz="0" w:space="0" w:color="auto"/>
      </w:divBdr>
      <w:divsChild>
        <w:div w:id="121045791">
          <w:marLeft w:val="-75"/>
          <w:marRight w:val="0"/>
          <w:marTop w:val="30"/>
          <w:marBottom w:val="30"/>
          <w:divBdr>
            <w:top w:val="none" w:sz="0" w:space="0" w:color="auto"/>
            <w:left w:val="none" w:sz="0" w:space="0" w:color="auto"/>
            <w:bottom w:val="none" w:sz="0" w:space="0" w:color="auto"/>
            <w:right w:val="none" w:sz="0" w:space="0" w:color="auto"/>
          </w:divBdr>
          <w:divsChild>
            <w:div w:id="224340581">
              <w:marLeft w:val="0"/>
              <w:marRight w:val="0"/>
              <w:marTop w:val="0"/>
              <w:marBottom w:val="0"/>
              <w:divBdr>
                <w:top w:val="none" w:sz="0" w:space="0" w:color="auto"/>
                <w:left w:val="none" w:sz="0" w:space="0" w:color="auto"/>
                <w:bottom w:val="none" w:sz="0" w:space="0" w:color="auto"/>
                <w:right w:val="none" w:sz="0" w:space="0" w:color="auto"/>
              </w:divBdr>
              <w:divsChild>
                <w:div w:id="1479151904">
                  <w:marLeft w:val="0"/>
                  <w:marRight w:val="0"/>
                  <w:marTop w:val="0"/>
                  <w:marBottom w:val="0"/>
                  <w:divBdr>
                    <w:top w:val="none" w:sz="0" w:space="0" w:color="auto"/>
                    <w:left w:val="none" w:sz="0" w:space="0" w:color="auto"/>
                    <w:bottom w:val="none" w:sz="0" w:space="0" w:color="auto"/>
                    <w:right w:val="none" w:sz="0" w:space="0" w:color="auto"/>
                  </w:divBdr>
                </w:div>
              </w:divsChild>
            </w:div>
            <w:div w:id="346492091">
              <w:marLeft w:val="0"/>
              <w:marRight w:val="0"/>
              <w:marTop w:val="0"/>
              <w:marBottom w:val="0"/>
              <w:divBdr>
                <w:top w:val="none" w:sz="0" w:space="0" w:color="auto"/>
                <w:left w:val="none" w:sz="0" w:space="0" w:color="auto"/>
                <w:bottom w:val="none" w:sz="0" w:space="0" w:color="auto"/>
                <w:right w:val="none" w:sz="0" w:space="0" w:color="auto"/>
              </w:divBdr>
              <w:divsChild>
                <w:div w:id="1767654922">
                  <w:marLeft w:val="0"/>
                  <w:marRight w:val="0"/>
                  <w:marTop w:val="0"/>
                  <w:marBottom w:val="0"/>
                  <w:divBdr>
                    <w:top w:val="none" w:sz="0" w:space="0" w:color="auto"/>
                    <w:left w:val="none" w:sz="0" w:space="0" w:color="auto"/>
                    <w:bottom w:val="none" w:sz="0" w:space="0" w:color="auto"/>
                    <w:right w:val="none" w:sz="0" w:space="0" w:color="auto"/>
                  </w:divBdr>
                </w:div>
              </w:divsChild>
            </w:div>
            <w:div w:id="419177833">
              <w:marLeft w:val="0"/>
              <w:marRight w:val="0"/>
              <w:marTop w:val="0"/>
              <w:marBottom w:val="0"/>
              <w:divBdr>
                <w:top w:val="none" w:sz="0" w:space="0" w:color="auto"/>
                <w:left w:val="none" w:sz="0" w:space="0" w:color="auto"/>
                <w:bottom w:val="none" w:sz="0" w:space="0" w:color="auto"/>
                <w:right w:val="none" w:sz="0" w:space="0" w:color="auto"/>
              </w:divBdr>
              <w:divsChild>
                <w:div w:id="1892188096">
                  <w:marLeft w:val="0"/>
                  <w:marRight w:val="0"/>
                  <w:marTop w:val="0"/>
                  <w:marBottom w:val="0"/>
                  <w:divBdr>
                    <w:top w:val="none" w:sz="0" w:space="0" w:color="auto"/>
                    <w:left w:val="none" w:sz="0" w:space="0" w:color="auto"/>
                    <w:bottom w:val="none" w:sz="0" w:space="0" w:color="auto"/>
                    <w:right w:val="none" w:sz="0" w:space="0" w:color="auto"/>
                  </w:divBdr>
                </w:div>
              </w:divsChild>
            </w:div>
            <w:div w:id="453670749">
              <w:marLeft w:val="0"/>
              <w:marRight w:val="0"/>
              <w:marTop w:val="0"/>
              <w:marBottom w:val="0"/>
              <w:divBdr>
                <w:top w:val="none" w:sz="0" w:space="0" w:color="auto"/>
                <w:left w:val="none" w:sz="0" w:space="0" w:color="auto"/>
                <w:bottom w:val="none" w:sz="0" w:space="0" w:color="auto"/>
                <w:right w:val="none" w:sz="0" w:space="0" w:color="auto"/>
              </w:divBdr>
              <w:divsChild>
                <w:div w:id="39213573">
                  <w:marLeft w:val="0"/>
                  <w:marRight w:val="0"/>
                  <w:marTop w:val="0"/>
                  <w:marBottom w:val="0"/>
                  <w:divBdr>
                    <w:top w:val="none" w:sz="0" w:space="0" w:color="auto"/>
                    <w:left w:val="none" w:sz="0" w:space="0" w:color="auto"/>
                    <w:bottom w:val="none" w:sz="0" w:space="0" w:color="auto"/>
                    <w:right w:val="none" w:sz="0" w:space="0" w:color="auto"/>
                  </w:divBdr>
                </w:div>
              </w:divsChild>
            </w:div>
            <w:div w:id="1203976549">
              <w:marLeft w:val="0"/>
              <w:marRight w:val="0"/>
              <w:marTop w:val="0"/>
              <w:marBottom w:val="0"/>
              <w:divBdr>
                <w:top w:val="none" w:sz="0" w:space="0" w:color="auto"/>
                <w:left w:val="none" w:sz="0" w:space="0" w:color="auto"/>
                <w:bottom w:val="none" w:sz="0" w:space="0" w:color="auto"/>
                <w:right w:val="none" w:sz="0" w:space="0" w:color="auto"/>
              </w:divBdr>
              <w:divsChild>
                <w:div w:id="1796364503">
                  <w:marLeft w:val="0"/>
                  <w:marRight w:val="0"/>
                  <w:marTop w:val="0"/>
                  <w:marBottom w:val="0"/>
                  <w:divBdr>
                    <w:top w:val="none" w:sz="0" w:space="0" w:color="auto"/>
                    <w:left w:val="none" w:sz="0" w:space="0" w:color="auto"/>
                    <w:bottom w:val="none" w:sz="0" w:space="0" w:color="auto"/>
                    <w:right w:val="none" w:sz="0" w:space="0" w:color="auto"/>
                  </w:divBdr>
                </w:div>
              </w:divsChild>
            </w:div>
            <w:div w:id="1361322209">
              <w:marLeft w:val="0"/>
              <w:marRight w:val="0"/>
              <w:marTop w:val="0"/>
              <w:marBottom w:val="0"/>
              <w:divBdr>
                <w:top w:val="none" w:sz="0" w:space="0" w:color="auto"/>
                <w:left w:val="none" w:sz="0" w:space="0" w:color="auto"/>
                <w:bottom w:val="none" w:sz="0" w:space="0" w:color="auto"/>
                <w:right w:val="none" w:sz="0" w:space="0" w:color="auto"/>
              </w:divBdr>
              <w:divsChild>
                <w:div w:id="808474639">
                  <w:marLeft w:val="0"/>
                  <w:marRight w:val="0"/>
                  <w:marTop w:val="0"/>
                  <w:marBottom w:val="0"/>
                  <w:divBdr>
                    <w:top w:val="none" w:sz="0" w:space="0" w:color="auto"/>
                    <w:left w:val="none" w:sz="0" w:space="0" w:color="auto"/>
                    <w:bottom w:val="none" w:sz="0" w:space="0" w:color="auto"/>
                    <w:right w:val="none" w:sz="0" w:space="0" w:color="auto"/>
                  </w:divBdr>
                </w:div>
              </w:divsChild>
            </w:div>
            <w:div w:id="1607083110">
              <w:marLeft w:val="0"/>
              <w:marRight w:val="0"/>
              <w:marTop w:val="0"/>
              <w:marBottom w:val="0"/>
              <w:divBdr>
                <w:top w:val="none" w:sz="0" w:space="0" w:color="auto"/>
                <w:left w:val="none" w:sz="0" w:space="0" w:color="auto"/>
                <w:bottom w:val="none" w:sz="0" w:space="0" w:color="auto"/>
                <w:right w:val="none" w:sz="0" w:space="0" w:color="auto"/>
              </w:divBdr>
              <w:divsChild>
                <w:div w:id="1802992848">
                  <w:marLeft w:val="0"/>
                  <w:marRight w:val="0"/>
                  <w:marTop w:val="0"/>
                  <w:marBottom w:val="0"/>
                  <w:divBdr>
                    <w:top w:val="none" w:sz="0" w:space="0" w:color="auto"/>
                    <w:left w:val="none" w:sz="0" w:space="0" w:color="auto"/>
                    <w:bottom w:val="none" w:sz="0" w:space="0" w:color="auto"/>
                    <w:right w:val="none" w:sz="0" w:space="0" w:color="auto"/>
                  </w:divBdr>
                </w:div>
              </w:divsChild>
            </w:div>
            <w:div w:id="1862235324">
              <w:marLeft w:val="0"/>
              <w:marRight w:val="0"/>
              <w:marTop w:val="0"/>
              <w:marBottom w:val="0"/>
              <w:divBdr>
                <w:top w:val="none" w:sz="0" w:space="0" w:color="auto"/>
                <w:left w:val="none" w:sz="0" w:space="0" w:color="auto"/>
                <w:bottom w:val="none" w:sz="0" w:space="0" w:color="auto"/>
                <w:right w:val="none" w:sz="0" w:space="0" w:color="auto"/>
              </w:divBdr>
              <w:divsChild>
                <w:div w:id="19558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192">
          <w:marLeft w:val="0"/>
          <w:marRight w:val="0"/>
          <w:marTop w:val="0"/>
          <w:marBottom w:val="0"/>
          <w:divBdr>
            <w:top w:val="none" w:sz="0" w:space="0" w:color="auto"/>
            <w:left w:val="none" w:sz="0" w:space="0" w:color="auto"/>
            <w:bottom w:val="none" w:sz="0" w:space="0" w:color="auto"/>
            <w:right w:val="none" w:sz="0" w:space="0" w:color="auto"/>
          </w:divBdr>
        </w:div>
        <w:div w:id="425928777">
          <w:marLeft w:val="0"/>
          <w:marRight w:val="0"/>
          <w:marTop w:val="0"/>
          <w:marBottom w:val="0"/>
          <w:divBdr>
            <w:top w:val="none" w:sz="0" w:space="0" w:color="auto"/>
            <w:left w:val="none" w:sz="0" w:space="0" w:color="auto"/>
            <w:bottom w:val="none" w:sz="0" w:space="0" w:color="auto"/>
            <w:right w:val="none" w:sz="0" w:space="0" w:color="auto"/>
          </w:divBdr>
        </w:div>
        <w:div w:id="430325048">
          <w:marLeft w:val="0"/>
          <w:marRight w:val="0"/>
          <w:marTop w:val="0"/>
          <w:marBottom w:val="0"/>
          <w:divBdr>
            <w:top w:val="none" w:sz="0" w:space="0" w:color="auto"/>
            <w:left w:val="none" w:sz="0" w:space="0" w:color="auto"/>
            <w:bottom w:val="none" w:sz="0" w:space="0" w:color="auto"/>
            <w:right w:val="none" w:sz="0" w:space="0" w:color="auto"/>
          </w:divBdr>
        </w:div>
        <w:div w:id="765538663">
          <w:marLeft w:val="0"/>
          <w:marRight w:val="0"/>
          <w:marTop w:val="0"/>
          <w:marBottom w:val="0"/>
          <w:divBdr>
            <w:top w:val="none" w:sz="0" w:space="0" w:color="auto"/>
            <w:left w:val="none" w:sz="0" w:space="0" w:color="auto"/>
            <w:bottom w:val="none" w:sz="0" w:space="0" w:color="auto"/>
            <w:right w:val="none" w:sz="0" w:space="0" w:color="auto"/>
          </w:divBdr>
        </w:div>
        <w:div w:id="963736925">
          <w:marLeft w:val="0"/>
          <w:marRight w:val="0"/>
          <w:marTop w:val="0"/>
          <w:marBottom w:val="0"/>
          <w:divBdr>
            <w:top w:val="none" w:sz="0" w:space="0" w:color="auto"/>
            <w:left w:val="none" w:sz="0" w:space="0" w:color="auto"/>
            <w:bottom w:val="none" w:sz="0" w:space="0" w:color="auto"/>
            <w:right w:val="none" w:sz="0" w:space="0" w:color="auto"/>
          </w:divBdr>
        </w:div>
        <w:div w:id="1419712043">
          <w:marLeft w:val="-75"/>
          <w:marRight w:val="0"/>
          <w:marTop w:val="30"/>
          <w:marBottom w:val="30"/>
          <w:divBdr>
            <w:top w:val="none" w:sz="0" w:space="0" w:color="auto"/>
            <w:left w:val="none" w:sz="0" w:space="0" w:color="auto"/>
            <w:bottom w:val="none" w:sz="0" w:space="0" w:color="auto"/>
            <w:right w:val="none" w:sz="0" w:space="0" w:color="auto"/>
          </w:divBdr>
          <w:divsChild>
            <w:div w:id="276179400">
              <w:marLeft w:val="0"/>
              <w:marRight w:val="0"/>
              <w:marTop w:val="0"/>
              <w:marBottom w:val="0"/>
              <w:divBdr>
                <w:top w:val="none" w:sz="0" w:space="0" w:color="auto"/>
                <w:left w:val="none" w:sz="0" w:space="0" w:color="auto"/>
                <w:bottom w:val="none" w:sz="0" w:space="0" w:color="auto"/>
                <w:right w:val="none" w:sz="0" w:space="0" w:color="auto"/>
              </w:divBdr>
              <w:divsChild>
                <w:div w:id="258610942">
                  <w:marLeft w:val="0"/>
                  <w:marRight w:val="0"/>
                  <w:marTop w:val="0"/>
                  <w:marBottom w:val="0"/>
                  <w:divBdr>
                    <w:top w:val="none" w:sz="0" w:space="0" w:color="auto"/>
                    <w:left w:val="none" w:sz="0" w:space="0" w:color="auto"/>
                    <w:bottom w:val="none" w:sz="0" w:space="0" w:color="auto"/>
                    <w:right w:val="none" w:sz="0" w:space="0" w:color="auto"/>
                  </w:divBdr>
                </w:div>
              </w:divsChild>
            </w:div>
            <w:div w:id="619184307">
              <w:marLeft w:val="0"/>
              <w:marRight w:val="0"/>
              <w:marTop w:val="0"/>
              <w:marBottom w:val="0"/>
              <w:divBdr>
                <w:top w:val="none" w:sz="0" w:space="0" w:color="auto"/>
                <w:left w:val="none" w:sz="0" w:space="0" w:color="auto"/>
                <w:bottom w:val="none" w:sz="0" w:space="0" w:color="auto"/>
                <w:right w:val="none" w:sz="0" w:space="0" w:color="auto"/>
              </w:divBdr>
              <w:divsChild>
                <w:div w:id="1218006916">
                  <w:marLeft w:val="0"/>
                  <w:marRight w:val="0"/>
                  <w:marTop w:val="0"/>
                  <w:marBottom w:val="0"/>
                  <w:divBdr>
                    <w:top w:val="none" w:sz="0" w:space="0" w:color="auto"/>
                    <w:left w:val="none" w:sz="0" w:space="0" w:color="auto"/>
                    <w:bottom w:val="none" w:sz="0" w:space="0" w:color="auto"/>
                    <w:right w:val="none" w:sz="0" w:space="0" w:color="auto"/>
                  </w:divBdr>
                </w:div>
              </w:divsChild>
            </w:div>
            <w:div w:id="747312845">
              <w:marLeft w:val="0"/>
              <w:marRight w:val="0"/>
              <w:marTop w:val="0"/>
              <w:marBottom w:val="0"/>
              <w:divBdr>
                <w:top w:val="none" w:sz="0" w:space="0" w:color="auto"/>
                <w:left w:val="none" w:sz="0" w:space="0" w:color="auto"/>
                <w:bottom w:val="none" w:sz="0" w:space="0" w:color="auto"/>
                <w:right w:val="none" w:sz="0" w:space="0" w:color="auto"/>
              </w:divBdr>
              <w:divsChild>
                <w:div w:id="197016334">
                  <w:marLeft w:val="0"/>
                  <w:marRight w:val="0"/>
                  <w:marTop w:val="0"/>
                  <w:marBottom w:val="0"/>
                  <w:divBdr>
                    <w:top w:val="none" w:sz="0" w:space="0" w:color="auto"/>
                    <w:left w:val="none" w:sz="0" w:space="0" w:color="auto"/>
                    <w:bottom w:val="none" w:sz="0" w:space="0" w:color="auto"/>
                    <w:right w:val="none" w:sz="0" w:space="0" w:color="auto"/>
                  </w:divBdr>
                </w:div>
              </w:divsChild>
            </w:div>
            <w:div w:id="921522063">
              <w:marLeft w:val="0"/>
              <w:marRight w:val="0"/>
              <w:marTop w:val="0"/>
              <w:marBottom w:val="0"/>
              <w:divBdr>
                <w:top w:val="none" w:sz="0" w:space="0" w:color="auto"/>
                <w:left w:val="none" w:sz="0" w:space="0" w:color="auto"/>
                <w:bottom w:val="none" w:sz="0" w:space="0" w:color="auto"/>
                <w:right w:val="none" w:sz="0" w:space="0" w:color="auto"/>
              </w:divBdr>
              <w:divsChild>
                <w:div w:id="652103400">
                  <w:marLeft w:val="0"/>
                  <w:marRight w:val="0"/>
                  <w:marTop w:val="0"/>
                  <w:marBottom w:val="0"/>
                  <w:divBdr>
                    <w:top w:val="none" w:sz="0" w:space="0" w:color="auto"/>
                    <w:left w:val="none" w:sz="0" w:space="0" w:color="auto"/>
                    <w:bottom w:val="none" w:sz="0" w:space="0" w:color="auto"/>
                    <w:right w:val="none" w:sz="0" w:space="0" w:color="auto"/>
                  </w:divBdr>
                </w:div>
              </w:divsChild>
            </w:div>
            <w:div w:id="1203055823">
              <w:marLeft w:val="0"/>
              <w:marRight w:val="0"/>
              <w:marTop w:val="0"/>
              <w:marBottom w:val="0"/>
              <w:divBdr>
                <w:top w:val="none" w:sz="0" w:space="0" w:color="auto"/>
                <w:left w:val="none" w:sz="0" w:space="0" w:color="auto"/>
                <w:bottom w:val="none" w:sz="0" w:space="0" w:color="auto"/>
                <w:right w:val="none" w:sz="0" w:space="0" w:color="auto"/>
              </w:divBdr>
              <w:divsChild>
                <w:div w:id="1582518643">
                  <w:marLeft w:val="0"/>
                  <w:marRight w:val="0"/>
                  <w:marTop w:val="0"/>
                  <w:marBottom w:val="0"/>
                  <w:divBdr>
                    <w:top w:val="none" w:sz="0" w:space="0" w:color="auto"/>
                    <w:left w:val="none" w:sz="0" w:space="0" w:color="auto"/>
                    <w:bottom w:val="none" w:sz="0" w:space="0" w:color="auto"/>
                    <w:right w:val="none" w:sz="0" w:space="0" w:color="auto"/>
                  </w:divBdr>
                </w:div>
              </w:divsChild>
            </w:div>
            <w:div w:id="1225212928">
              <w:marLeft w:val="0"/>
              <w:marRight w:val="0"/>
              <w:marTop w:val="0"/>
              <w:marBottom w:val="0"/>
              <w:divBdr>
                <w:top w:val="none" w:sz="0" w:space="0" w:color="auto"/>
                <w:left w:val="none" w:sz="0" w:space="0" w:color="auto"/>
                <w:bottom w:val="none" w:sz="0" w:space="0" w:color="auto"/>
                <w:right w:val="none" w:sz="0" w:space="0" w:color="auto"/>
              </w:divBdr>
              <w:divsChild>
                <w:div w:id="416366782">
                  <w:marLeft w:val="0"/>
                  <w:marRight w:val="0"/>
                  <w:marTop w:val="0"/>
                  <w:marBottom w:val="0"/>
                  <w:divBdr>
                    <w:top w:val="none" w:sz="0" w:space="0" w:color="auto"/>
                    <w:left w:val="none" w:sz="0" w:space="0" w:color="auto"/>
                    <w:bottom w:val="none" w:sz="0" w:space="0" w:color="auto"/>
                    <w:right w:val="none" w:sz="0" w:space="0" w:color="auto"/>
                  </w:divBdr>
                </w:div>
              </w:divsChild>
            </w:div>
            <w:div w:id="1309089607">
              <w:marLeft w:val="0"/>
              <w:marRight w:val="0"/>
              <w:marTop w:val="0"/>
              <w:marBottom w:val="0"/>
              <w:divBdr>
                <w:top w:val="none" w:sz="0" w:space="0" w:color="auto"/>
                <w:left w:val="none" w:sz="0" w:space="0" w:color="auto"/>
                <w:bottom w:val="none" w:sz="0" w:space="0" w:color="auto"/>
                <w:right w:val="none" w:sz="0" w:space="0" w:color="auto"/>
              </w:divBdr>
              <w:divsChild>
                <w:div w:id="28456359">
                  <w:marLeft w:val="0"/>
                  <w:marRight w:val="0"/>
                  <w:marTop w:val="0"/>
                  <w:marBottom w:val="0"/>
                  <w:divBdr>
                    <w:top w:val="none" w:sz="0" w:space="0" w:color="auto"/>
                    <w:left w:val="none" w:sz="0" w:space="0" w:color="auto"/>
                    <w:bottom w:val="none" w:sz="0" w:space="0" w:color="auto"/>
                    <w:right w:val="none" w:sz="0" w:space="0" w:color="auto"/>
                  </w:divBdr>
                </w:div>
              </w:divsChild>
            </w:div>
            <w:div w:id="1849178016">
              <w:marLeft w:val="0"/>
              <w:marRight w:val="0"/>
              <w:marTop w:val="0"/>
              <w:marBottom w:val="0"/>
              <w:divBdr>
                <w:top w:val="none" w:sz="0" w:space="0" w:color="auto"/>
                <w:left w:val="none" w:sz="0" w:space="0" w:color="auto"/>
                <w:bottom w:val="none" w:sz="0" w:space="0" w:color="auto"/>
                <w:right w:val="none" w:sz="0" w:space="0" w:color="auto"/>
              </w:divBdr>
              <w:divsChild>
                <w:div w:id="1107189743">
                  <w:marLeft w:val="0"/>
                  <w:marRight w:val="0"/>
                  <w:marTop w:val="0"/>
                  <w:marBottom w:val="0"/>
                  <w:divBdr>
                    <w:top w:val="none" w:sz="0" w:space="0" w:color="auto"/>
                    <w:left w:val="none" w:sz="0" w:space="0" w:color="auto"/>
                    <w:bottom w:val="none" w:sz="0" w:space="0" w:color="auto"/>
                    <w:right w:val="none" w:sz="0" w:space="0" w:color="auto"/>
                  </w:divBdr>
                </w:div>
              </w:divsChild>
            </w:div>
            <w:div w:id="2048144892">
              <w:marLeft w:val="0"/>
              <w:marRight w:val="0"/>
              <w:marTop w:val="0"/>
              <w:marBottom w:val="0"/>
              <w:divBdr>
                <w:top w:val="none" w:sz="0" w:space="0" w:color="auto"/>
                <w:left w:val="none" w:sz="0" w:space="0" w:color="auto"/>
                <w:bottom w:val="none" w:sz="0" w:space="0" w:color="auto"/>
                <w:right w:val="none" w:sz="0" w:space="0" w:color="auto"/>
              </w:divBdr>
              <w:divsChild>
                <w:div w:id="19592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4745">
          <w:marLeft w:val="0"/>
          <w:marRight w:val="0"/>
          <w:marTop w:val="0"/>
          <w:marBottom w:val="0"/>
          <w:divBdr>
            <w:top w:val="none" w:sz="0" w:space="0" w:color="auto"/>
            <w:left w:val="none" w:sz="0" w:space="0" w:color="auto"/>
            <w:bottom w:val="none" w:sz="0" w:space="0" w:color="auto"/>
            <w:right w:val="none" w:sz="0" w:space="0" w:color="auto"/>
          </w:divBdr>
        </w:div>
        <w:div w:id="2093693034">
          <w:marLeft w:val="0"/>
          <w:marRight w:val="0"/>
          <w:marTop w:val="0"/>
          <w:marBottom w:val="0"/>
          <w:divBdr>
            <w:top w:val="none" w:sz="0" w:space="0" w:color="auto"/>
            <w:left w:val="none" w:sz="0" w:space="0" w:color="auto"/>
            <w:bottom w:val="none" w:sz="0" w:space="0" w:color="auto"/>
            <w:right w:val="none" w:sz="0" w:space="0" w:color="auto"/>
          </w:divBdr>
        </w:div>
      </w:divsChild>
    </w:div>
    <w:div w:id="1280726388">
      <w:bodyDiv w:val="1"/>
      <w:marLeft w:val="0"/>
      <w:marRight w:val="0"/>
      <w:marTop w:val="0"/>
      <w:marBottom w:val="0"/>
      <w:divBdr>
        <w:top w:val="none" w:sz="0" w:space="0" w:color="auto"/>
        <w:left w:val="none" w:sz="0" w:space="0" w:color="auto"/>
        <w:bottom w:val="none" w:sz="0" w:space="0" w:color="auto"/>
        <w:right w:val="none" w:sz="0" w:space="0" w:color="auto"/>
      </w:divBdr>
    </w:div>
    <w:div w:id="204101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iod@uj.edu.pl" TargetMode="External"/><Relationship Id="rId4" Type="http://schemas.openxmlformats.org/officeDocument/2006/relationships/styles" Target="styles.xml"/><Relationship Id="rId9" Type="http://schemas.openxmlformats.org/officeDocument/2006/relationships/hyperlink" Target="http://www.uj.edu.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gorzata.moras\Downloads\czyste-czarne-PL-IS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ADB81-93E2-4977-8706-957647E389EA}">
  <ds:schemaRefs>
    <ds:schemaRef ds:uri="urn:writefull-cache:Suggestions"/>
  </ds:schemaRefs>
</ds:datastoreItem>
</file>

<file path=customXml/itemProps2.xml><?xml version="1.0" encoding="utf-8"?>
<ds:datastoreItem xmlns:ds="http://schemas.openxmlformats.org/officeDocument/2006/customXml" ds:itemID="{693C3EFB-7BB5-4783-B36C-4B5D48A5A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czyste-czarne-PL-ISO</Template>
  <TotalTime>1</TotalTime>
  <Pages>14</Pages>
  <Words>4256</Words>
  <Characters>25537</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Kraków, 23 października 2009 r</vt:lpstr>
    </vt:vector>
  </TitlesOfParts>
  <Company>UniwersytetJagiellonski</Company>
  <LinksUpToDate>false</LinksUpToDate>
  <CharactersWithSpaces>29734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Kraków, 23 października 2009 r</dc:title>
  <dc:subject/>
  <dc:creator>Barbara Woyna-Orlewicz</dc:creator>
  <cp:keywords/>
  <dc:description/>
  <cp:lastModifiedBy>Małgorzata Moras</cp:lastModifiedBy>
  <cp:revision>2</cp:revision>
  <cp:lastPrinted>2025-03-19T13:49:00Z</cp:lastPrinted>
  <dcterms:created xsi:type="dcterms:W3CDTF">2025-12-16T10:43:00Z</dcterms:created>
  <dcterms:modified xsi:type="dcterms:W3CDTF">2025-12-16T10:43:00Z</dcterms:modified>
</cp:coreProperties>
</file>